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F960F0">
      <w:pPr>
        <w:keepNext w:val="0"/>
        <w:keepLines w:val="0"/>
        <w:pageBreakBefore w:val="0"/>
        <w:widowControl w:val="0"/>
        <w:kinsoku/>
        <w:wordWrap/>
        <w:overflowPunct/>
        <w:topLinePunct w:val="0"/>
        <w:autoSpaceDE w:val="0"/>
        <w:autoSpaceDN w:val="0"/>
        <w:bidi w:val="0"/>
        <w:adjustRightInd/>
        <w:snapToGrid/>
        <w:spacing w:before="0" w:beforeLines="100" w:after="0" w:afterLines="100"/>
        <w:jc w:val="center"/>
        <w:textAlignment w:val="auto"/>
        <w:rPr>
          <w:rFonts w:hint="eastAsia" w:ascii="国标小标宋" w:hAnsi="国标小标宋" w:eastAsia="国标小标宋" w:cs="国标小标宋"/>
          <w:sz w:val="44"/>
          <w:szCs w:val="44"/>
          <w:lang w:eastAsia="zh-CN"/>
        </w:rPr>
      </w:pPr>
      <w:bookmarkStart w:id="0" w:name="_GoBack"/>
      <w:r>
        <w:rPr>
          <w:rFonts w:hint="eastAsia" w:ascii="国标小标宋" w:hAnsi="国标小标宋" w:eastAsia="国标小标宋" w:cs="国标小标宋"/>
          <w:sz w:val="44"/>
          <w:szCs w:val="44"/>
        </w:rPr>
        <w:t>信息工程学院</w:t>
      </w:r>
      <w:r>
        <w:rPr>
          <w:rFonts w:hint="eastAsia" w:ascii="国标小标宋" w:hAnsi="国标小标宋" w:eastAsia="国标小标宋" w:cs="国标小标宋"/>
          <w:sz w:val="44"/>
          <w:szCs w:val="44"/>
        </w:rPr>
        <w:t>研究生学业奖</w:t>
      </w:r>
      <w:r>
        <w:rPr>
          <w:rFonts w:hint="eastAsia" w:ascii="国标小标宋" w:hAnsi="国标小标宋" w:eastAsia="国标小标宋" w:cs="国标小标宋"/>
          <w:sz w:val="44"/>
          <w:szCs w:val="44"/>
          <w:lang w:eastAsia="zh-CN"/>
        </w:rPr>
        <w:t>学金评定细则</w:t>
      </w:r>
      <w:bookmarkEnd w:id="0"/>
    </w:p>
    <w:p w14:paraId="7255D6F9">
      <w:pPr>
        <w:pStyle w:val="5"/>
        <w:keepNext w:val="0"/>
        <w:keepLines w:val="0"/>
        <w:pageBreakBefore w:val="0"/>
        <w:widowControl w:val="0"/>
        <w:kinsoku/>
        <w:wordWrap/>
        <w:overflowPunct/>
        <w:topLinePunct w:val="0"/>
        <w:autoSpaceDE w:val="0"/>
        <w:autoSpaceDN w:val="0"/>
        <w:bidi w:val="0"/>
        <w:adjustRightInd/>
        <w:snapToGrid/>
        <w:spacing w:before="0" w:line="360" w:lineRule="auto"/>
        <w:ind w:left="119" w:right="278" w:firstLine="561"/>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pacing w:val="-8"/>
          <w:sz w:val="28"/>
          <w:szCs w:val="28"/>
        </w:rPr>
        <w:t>为进一步贯彻落实学校研究生培养机制改革，适应我院研究生教</w:t>
      </w:r>
      <w:r>
        <w:rPr>
          <w:rFonts w:hint="default" w:ascii="Times New Roman" w:hAnsi="Times New Roman" w:cs="Times New Roman" w:eastAsiaTheme="majorEastAsia"/>
          <w:spacing w:val="-10"/>
          <w:sz w:val="28"/>
          <w:szCs w:val="28"/>
        </w:rPr>
        <w:t>育事业改革和发展，激励研究生奋发学习，提高研究生培养质量，根</w:t>
      </w:r>
      <w:r>
        <w:rPr>
          <w:rFonts w:hint="default" w:ascii="Times New Roman" w:hAnsi="Times New Roman" w:cs="Times New Roman" w:eastAsiaTheme="majorEastAsia"/>
          <w:spacing w:val="-6"/>
          <w:sz w:val="28"/>
          <w:szCs w:val="28"/>
        </w:rPr>
        <w:t>据《西北农林科技大学研究生学业奖学金管理办法</w:t>
      </w:r>
      <w:r>
        <w:rPr>
          <w:rFonts w:hint="default" w:ascii="Times New Roman" w:hAnsi="Times New Roman" w:cs="Times New Roman" w:eastAsiaTheme="majorEastAsia"/>
          <w:sz w:val="28"/>
          <w:szCs w:val="28"/>
        </w:rPr>
        <w:t>（</w:t>
      </w:r>
      <w:r>
        <w:rPr>
          <w:rFonts w:hint="default" w:ascii="Times New Roman" w:hAnsi="Times New Roman" w:cs="Times New Roman" w:eastAsiaTheme="majorEastAsia"/>
          <w:spacing w:val="-2"/>
          <w:sz w:val="28"/>
          <w:szCs w:val="28"/>
        </w:rPr>
        <w:t>试行</w:t>
      </w:r>
      <w:r>
        <w:rPr>
          <w:rFonts w:hint="default" w:ascii="Times New Roman" w:hAnsi="Times New Roman" w:cs="Times New Roman" w:eastAsiaTheme="majorEastAsia"/>
          <w:spacing w:val="-20"/>
          <w:sz w:val="28"/>
          <w:szCs w:val="28"/>
        </w:rPr>
        <w:t>）</w:t>
      </w:r>
      <w:r>
        <w:rPr>
          <w:rFonts w:hint="default" w:ascii="Times New Roman" w:hAnsi="Times New Roman" w:cs="Times New Roman" w:eastAsiaTheme="majorEastAsia"/>
          <w:spacing w:val="-39"/>
          <w:sz w:val="28"/>
          <w:szCs w:val="28"/>
        </w:rPr>
        <w:t>》</w:t>
      </w:r>
      <w:r>
        <w:rPr>
          <w:rFonts w:hint="default" w:ascii="Times New Roman" w:hAnsi="Times New Roman" w:cs="Times New Roman" w:eastAsiaTheme="majorEastAsia"/>
          <w:spacing w:val="-3"/>
          <w:sz w:val="28"/>
          <w:szCs w:val="28"/>
        </w:rPr>
        <w:t>（</w:t>
      </w:r>
      <w:r>
        <w:rPr>
          <w:rFonts w:hint="default" w:ascii="Times New Roman" w:hAnsi="Times New Roman" w:cs="Times New Roman" w:eastAsiaTheme="majorEastAsia"/>
          <w:sz w:val="28"/>
          <w:szCs w:val="28"/>
        </w:rPr>
        <w:t>校研</w:t>
      </w:r>
      <w:r>
        <w:rPr>
          <w:rFonts w:hint="default" w:ascii="Times New Roman" w:hAnsi="Times New Roman" w:cs="Times New Roman" w:eastAsiaTheme="majorEastAsia"/>
          <w:spacing w:val="-2"/>
          <w:sz w:val="28"/>
          <w:szCs w:val="28"/>
        </w:rPr>
        <w:t>发〔</w:t>
      </w:r>
      <w:r>
        <w:rPr>
          <w:rFonts w:hint="default" w:ascii="Times New Roman" w:hAnsi="Times New Roman" w:cs="Times New Roman" w:eastAsiaTheme="majorEastAsia"/>
          <w:sz w:val="28"/>
          <w:szCs w:val="28"/>
        </w:rPr>
        <w:t>2014〕429</w:t>
      </w:r>
      <w:r>
        <w:rPr>
          <w:rFonts w:hint="default" w:ascii="Times New Roman" w:hAnsi="Times New Roman" w:cs="Times New Roman" w:eastAsiaTheme="majorEastAsia"/>
          <w:spacing w:val="-33"/>
          <w:sz w:val="28"/>
          <w:szCs w:val="28"/>
        </w:rPr>
        <w:t xml:space="preserve"> 号</w:t>
      </w:r>
      <w:r>
        <w:rPr>
          <w:rFonts w:hint="default" w:ascii="Times New Roman" w:hAnsi="Times New Roman" w:cs="Times New Roman" w:eastAsiaTheme="majorEastAsia"/>
          <w:sz w:val="28"/>
          <w:szCs w:val="28"/>
        </w:rPr>
        <w:t>）</w:t>
      </w:r>
      <w:r>
        <w:rPr>
          <w:rFonts w:hint="default" w:ascii="Times New Roman" w:hAnsi="Times New Roman" w:cs="Times New Roman" w:eastAsiaTheme="majorEastAsia"/>
          <w:spacing w:val="-3"/>
          <w:sz w:val="28"/>
          <w:szCs w:val="28"/>
        </w:rPr>
        <w:t>文件精神，本</w:t>
      </w:r>
      <w:r>
        <w:rPr>
          <w:rFonts w:hint="default" w:ascii="Times New Roman" w:hAnsi="Times New Roman" w:cs="Times New Roman" w:eastAsiaTheme="majorEastAsia"/>
          <w:spacing w:val="-10"/>
          <w:sz w:val="28"/>
          <w:szCs w:val="28"/>
        </w:rPr>
        <w:t>着“公正、公平、公开”的原</w:t>
      </w:r>
      <w:r>
        <w:rPr>
          <w:rFonts w:hint="default" w:ascii="Times New Roman" w:hAnsi="Times New Roman" w:cs="Times New Roman" w:eastAsiaTheme="majorEastAsia"/>
          <w:spacing w:val="-1"/>
          <w:sz w:val="28"/>
          <w:szCs w:val="28"/>
        </w:rPr>
        <w:t>则，结</w:t>
      </w:r>
      <w:r>
        <w:rPr>
          <w:rFonts w:hint="default" w:ascii="Times New Roman" w:hAnsi="Times New Roman" w:cs="Times New Roman" w:eastAsiaTheme="majorEastAsia"/>
          <w:spacing w:val="-3"/>
          <w:sz w:val="28"/>
          <w:szCs w:val="28"/>
        </w:rPr>
        <w:t>合我院实际，特制定本办法。</w:t>
      </w:r>
    </w:p>
    <w:p w14:paraId="6FA08B82">
      <w:pPr>
        <w:pStyle w:val="3"/>
        <w:keepNext w:val="0"/>
        <w:keepLines w:val="0"/>
        <w:pageBreakBefore w:val="0"/>
        <w:widowControl w:val="0"/>
        <w:kinsoku/>
        <w:wordWrap/>
        <w:overflowPunct/>
        <w:topLinePunct w:val="0"/>
        <w:autoSpaceDE w:val="0"/>
        <w:autoSpaceDN w:val="0"/>
        <w:bidi w:val="0"/>
        <w:adjustRightInd/>
        <w:snapToGrid/>
        <w:spacing w:before="0" w:line="360" w:lineRule="auto"/>
        <w:ind w:left="2087"/>
        <w:textAlignment w:val="auto"/>
        <w:rPr>
          <w:rFonts w:hint="default" w:ascii="Times New Roman" w:hAnsi="Times New Roman" w:cs="Times New Roman" w:eastAsiaTheme="majorEastAsia"/>
          <w:b/>
          <w:bCs/>
          <w:sz w:val="28"/>
          <w:szCs w:val="28"/>
        </w:rPr>
      </w:pPr>
      <w:r>
        <w:rPr>
          <w:rFonts w:hint="default" w:ascii="Times New Roman" w:hAnsi="Times New Roman" w:cs="Times New Roman" w:eastAsiaTheme="majorEastAsia"/>
          <w:b/>
          <w:bCs/>
          <w:sz w:val="28"/>
          <w:szCs w:val="28"/>
        </w:rPr>
        <w:t>一、总 则</w:t>
      </w:r>
    </w:p>
    <w:p w14:paraId="7518FD77">
      <w:pPr>
        <w:pStyle w:val="5"/>
        <w:keepNext w:val="0"/>
        <w:keepLines w:val="0"/>
        <w:pageBreakBefore w:val="0"/>
        <w:widowControl w:val="0"/>
        <w:kinsoku/>
        <w:wordWrap/>
        <w:overflowPunct/>
        <w:topLinePunct w:val="0"/>
        <w:autoSpaceDE w:val="0"/>
        <w:autoSpaceDN w:val="0"/>
        <w:bidi w:val="0"/>
        <w:adjustRightInd/>
        <w:snapToGrid/>
        <w:spacing w:before="0" w:line="360" w:lineRule="auto"/>
        <w:ind w:right="183" w:firstLine="562" w:firstLineChars="200"/>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b/>
          <w:sz w:val="28"/>
          <w:szCs w:val="28"/>
        </w:rPr>
        <w:t xml:space="preserve">第一条 </w:t>
      </w:r>
      <w:r>
        <w:rPr>
          <w:rFonts w:hint="default" w:ascii="Times New Roman" w:hAnsi="Times New Roman" w:cs="Times New Roman" w:eastAsiaTheme="majorEastAsia"/>
          <w:sz w:val="28"/>
          <w:szCs w:val="28"/>
        </w:rPr>
        <w:t>学院成立由学院党政领导、各学科点导师代表、研究生秘书、研究生辅导员、研究生代表等组成的学业奖学金评定委员会， 负责学院的研究生学业奖学金评定工作。</w:t>
      </w:r>
    </w:p>
    <w:p w14:paraId="5794D1C6">
      <w:pPr>
        <w:keepNext w:val="0"/>
        <w:keepLines w:val="0"/>
        <w:pageBreakBefore w:val="0"/>
        <w:widowControl w:val="0"/>
        <w:kinsoku/>
        <w:wordWrap/>
        <w:overflowPunct/>
        <w:topLinePunct w:val="0"/>
        <w:autoSpaceDE w:val="0"/>
        <w:autoSpaceDN w:val="0"/>
        <w:bidi w:val="0"/>
        <w:adjustRightInd/>
        <w:snapToGrid/>
        <w:spacing w:before="0" w:line="360" w:lineRule="auto"/>
        <w:ind w:right="0" w:firstLine="562" w:firstLineChars="200"/>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b/>
          <w:sz w:val="28"/>
          <w:szCs w:val="28"/>
        </w:rPr>
        <w:t xml:space="preserve">第二条 </w:t>
      </w:r>
      <w:r>
        <w:rPr>
          <w:rFonts w:hint="default" w:ascii="Times New Roman" w:hAnsi="Times New Roman" w:cs="Times New Roman" w:eastAsiaTheme="majorEastAsia"/>
          <w:sz w:val="28"/>
          <w:szCs w:val="28"/>
        </w:rPr>
        <w:t>奖励标准和比例</w:t>
      </w:r>
    </w:p>
    <w:p w14:paraId="67A10C90">
      <w:pPr>
        <w:pStyle w:val="5"/>
        <w:keepNext w:val="0"/>
        <w:keepLines w:val="0"/>
        <w:pageBreakBefore w:val="0"/>
        <w:widowControl w:val="0"/>
        <w:kinsoku/>
        <w:wordWrap/>
        <w:overflowPunct/>
        <w:topLinePunct w:val="0"/>
        <w:autoSpaceDE w:val="0"/>
        <w:autoSpaceDN w:val="0"/>
        <w:bidi w:val="0"/>
        <w:adjustRightInd/>
        <w:snapToGrid/>
        <w:spacing w:before="0" w:line="360" w:lineRule="auto"/>
        <w:ind w:right="276" w:firstLine="560" w:firstLineChars="200"/>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1.博士研究生第一学年不分等级，无违反《西北农林科技大学研</w:t>
      </w:r>
      <w:r>
        <w:rPr>
          <w:rFonts w:hint="default" w:ascii="Times New Roman" w:hAnsi="Times New Roman" w:cs="Times New Roman" w:eastAsiaTheme="majorEastAsia"/>
          <w:spacing w:val="-5"/>
          <w:sz w:val="28"/>
          <w:szCs w:val="28"/>
        </w:rPr>
        <w:t>究生学业奖学金管理办法</w:t>
      </w:r>
      <w:r>
        <w:rPr>
          <w:rFonts w:hint="default" w:ascii="Times New Roman" w:hAnsi="Times New Roman" w:cs="Times New Roman" w:eastAsiaTheme="majorEastAsia"/>
          <w:spacing w:val="-3"/>
          <w:sz w:val="28"/>
          <w:szCs w:val="28"/>
        </w:rPr>
        <w:t>（</w:t>
      </w:r>
      <w:r>
        <w:rPr>
          <w:rFonts w:hint="default" w:ascii="Times New Roman" w:hAnsi="Times New Roman" w:cs="Times New Roman" w:eastAsiaTheme="majorEastAsia"/>
          <w:sz w:val="28"/>
          <w:szCs w:val="28"/>
        </w:rPr>
        <w:t>试行</w:t>
      </w:r>
      <w:r>
        <w:rPr>
          <w:rFonts w:hint="default" w:ascii="Times New Roman" w:hAnsi="Times New Roman" w:cs="Times New Roman" w:eastAsiaTheme="majorEastAsia"/>
          <w:spacing w:val="-25"/>
          <w:sz w:val="28"/>
          <w:szCs w:val="28"/>
        </w:rPr>
        <w:t>）</w:t>
      </w:r>
      <w:r>
        <w:rPr>
          <w:rFonts w:hint="default" w:ascii="Times New Roman" w:hAnsi="Times New Roman" w:cs="Times New Roman" w:eastAsiaTheme="majorEastAsia"/>
          <w:spacing w:val="-9"/>
          <w:sz w:val="28"/>
          <w:szCs w:val="28"/>
        </w:rPr>
        <w:t>》相关规定者，可直接获得学业奖</w:t>
      </w:r>
      <w:r>
        <w:rPr>
          <w:rFonts w:hint="default" w:ascii="Times New Roman" w:hAnsi="Times New Roman" w:cs="Times New Roman" w:eastAsiaTheme="majorEastAsia"/>
          <w:spacing w:val="-5"/>
          <w:sz w:val="28"/>
          <w:szCs w:val="28"/>
        </w:rPr>
        <w:t xml:space="preserve">学金，每生每年 </w:t>
      </w:r>
      <w:r>
        <w:rPr>
          <w:rFonts w:hint="default" w:ascii="Times New Roman" w:hAnsi="Times New Roman" w:cs="Times New Roman" w:eastAsiaTheme="majorEastAsia"/>
          <w:sz w:val="28"/>
          <w:szCs w:val="28"/>
        </w:rPr>
        <w:t>15000 元；</w:t>
      </w:r>
      <w:r>
        <w:rPr>
          <w:rFonts w:hint="default" w:ascii="Times New Roman" w:hAnsi="Times New Roman" w:cs="Times New Roman" w:eastAsiaTheme="majorEastAsia"/>
          <w:spacing w:val="-3"/>
          <w:sz w:val="28"/>
          <w:szCs w:val="28"/>
        </w:rPr>
        <w:t xml:space="preserve">学术型硕士研究生第一学年不分等级， </w:t>
      </w:r>
      <w:r>
        <w:rPr>
          <w:rFonts w:hint="default" w:ascii="Times New Roman" w:hAnsi="Times New Roman" w:cs="Times New Roman" w:eastAsiaTheme="majorEastAsia"/>
          <w:spacing w:val="-7"/>
          <w:sz w:val="28"/>
          <w:szCs w:val="28"/>
        </w:rPr>
        <w:t>无违反《西北农林科技大学研究生学业奖学金管理办法</w:t>
      </w:r>
      <w:r>
        <w:rPr>
          <w:rFonts w:hint="default" w:ascii="Times New Roman" w:hAnsi="Times New Roman" w:cs="Times New Roman" w:eastAsiaTheme="majorEastAsia"/>
          <w:spacing w:val="-3"/>
          <w:sz w:val="28"/>
          <w:szCs w:val="28"/>
        </w:rPr>
        <w:t>（</w:t>
      </w:r>
      <w:r>
        <w:rPr>
          <w:rFonts w:hint="default" w:ascii="Times New Roman" w:hAnsi="Times New Roman" w:cs="Times New Roman" w:eastAsiaTheme="majorEastAsia"/>
          <w:sz w:val="28"/>
          <w:szCs w:val="28"/>
        </w:rPr>
        <w:t>试行</w:t>
      </w:r>
      <w:r>
        <w:rPr>
          <w:rFonts w:hint="default" w:ascii="Times New Roman" w:hAnsi="Times New Roman" w:cs="Times New Roman" w:eastAsiaTheme="majorEastAsia"/>
          <w:spacing w:val="-25"/>
          <w:sz w:val="28"/>
          <w:szCs w:val="28"/>
        </w:rPr>
        <w:t>）</w:t>
      </w:r>
      <w:r>
        <w:rPr>
          <w:rFonts w:hint="default" w:ascii="Times New Roman" w:hAnsi="Times New Roman" w:cs="Times New Roman" w:eastAsiaTheme="majorEastAsia"/>
          <w:spacing w:val="-13"/>
          <w:sz w:val="28"/>
          <w:szCs w:val="28"/>
        </w:rPr>
        <w:t>》相</w:t>
      </w:r>
    </w:p>
    <w:p w14:paraId="62946956">
      <w:pPr>
        <w:pStyle w:val="5"/>
        <w:keepNext w:val="0"/>
        <w:keepLines w:val="0"/>
        <w:pageBreakBefore w:val="0"/>
        <w:widowControl w:val="0"/>
        <w:kinsoku/>
        <w:wordWrap/>
        <w:overflowPunct/>
        <w:topLinePunct w:val="0"/>
        <w:autoSpaceDE w:val="0"/>
        <w:autoSpaceDN w:val="0"/>
        <w:bidi w:val="0"/>
        <w:adjustRightInd/>
        <w:snapToGrid/>
        <w:spacing w:before="0" w:line="360" w:lineRule="auto"/>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关规定者，可直接获得学业奖学金，每生每年 8000 元。</w:t>
      </w:r>
    </w:p>
    <w:p w14:paraId="1776C664">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276" w:rightChars="0" w:firstLine="540" w:firstLineChars="200"/>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pacing w:val="-5"/>
          <w:sz w:val="28"/>
          <w:szCs w:val="28"/>
          <w:lang w:val="en-US" w:eastAsia="zh-CN"/>
        </w:rPr>
        <w:t>2.</w:t>
      </w:r>
      <w:r>
        <w:rPr>
          <w:rFonts w:hint="default" w:ascii="Times New Roman" w:hAnsi="Times New Roman" w:cs="Times New Roman" w:eastAsiaTheme="majorEastAsia"/>
          <w:spacing w:val="-5"/>
          <w:sz w:val="28"/>
          <w:szCs w:val="28"/>
        </w:rPr>
        <w:t>博士研究生</w:t>
      </w:r>
      <w:r>
        <w:rPr>
          <w:rFonts w:hint="default" w:ascii="Times New Roman" w:hAnsi="Times New Roman" w:cs="Times New Roman" w:eastAsiaTheme="majorEastAsia"/>
          <w:spacing w:val="-5"/>
          <w:sz w:val="28"/>
          <w:szCs w:val="28"/>
          <w:lang w:eastAsia="zh-CN"/>
        </w:rPr>
        <w:t>第二、第三和第四学年</w:t>
      </w:r>
      <w:r>
        <w:rPr>
          <w:rFonts w:hint="default" w:ascii="Times New Roman" w:hAnsi="Times New Roman" w:cs="Times New Roman" w:eastAsiaTheme="majorEastAsia"/>
          <w:sz w:val="28"/>
          <w:szCs w:val="28"/>
        </w:rPr>
        <w:t>分三个奖励等级</w:t>
      </w:r>
      <w:r>
        <w:rPr>
          <w:rFonts w:hint="default" w:ascii="Times New Roman" w:hAnsi="Times New Roman" w:cs="Times New Roman" w:eastAsiaTheme="majorEastAsia"/>
          <w:spacing w:val="-5"/>
          <w:sz w:val="28"/>
          <w:szCs w:val="28"/>
        </w:rPr>
        <w:t>，其中一等奖比例 20</w:t>
      </w:r>
      <w:r>
        <w:rPr>
          <w:rFonts w:hint="default" w:ascii="Times New Roman" w:hAnsi="Times New Roman" w:cs="Times New Roman" w:eastAsiaTheme="majorEastAsia"/>
          <w:spacing w:val="-5"/>
          <w:sz w:val="28"/>
          <w:szCs w:val="28"/>
        </w:rPr>
        <w:drawing>
          <wp:inline distT="0" distB="0" distL="0" distR="0">
            <wp:extent cx="75565" cy="13589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rFonts w:hint="default" w:ascii="Times New Roman" w:hAnsi="Times New Roman" w:cs="Times New Roman" w:eastAsiaTheme="majorEastAsia"/>
          <w:spacing w:val="-5"/>
          <w:sz w:val="28"/>
          <w:szCs w:val="28"/>
        </w:rPr>
        <w:t>、二等奖比例 60</w:t>
      </w:r>
      <w:r>
        <w:rPr>
          <w:rFonts w:hint="default" w:ascii="Times New Roman" w:hAnsi="Times New Roman" w:cs="Times New Roman" w:eastAsiaTheme="majorEastAsia"/>
          <w:spacing w:val="-5"/>
          <w:sz w:val="28"/>
          <w:szCs w:val="28"/>
        </w:rPr>
        <w:drawing>
          <wp:inline distT="0" distB="0" distL="0" distR="0">
            <wp:extent cx="75565" cy="13589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rFonts w:hint="default" w:ascii="Times New Roman" w:hAnsi="Times New Roman" w:cs="Times New Roman" w:eastAsiaTheme="majorEastAsia"/>
          <w:spacing w:val="-5"/>
          <w:sz w:val="28"/>
          <w:szCs w:val="28"/>
        </w:rPr>
        <w:t>、三等奖比例 20</w:t>
      </w:r>
      <w:r>
        <w:rPr>
          <w:rFonts w:hint="default" w:ascii="Times New Roman" w:hAnsi="Times New Roman" w:cs="Times New Roman" w:eastAsiaTheme="majorEastAsia"/>
          <w:spacing w:val="-5"/>
          <w:sz w:val="28"/>
          <w:szCs w:val="28"/>
        </w:rPr>
        <w:drawing>
          <wp:inline distT="0" distB="0" distL="0" distR="0">
            <wp:extent cx="75565" cy="13589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rFonts w:hint="default" w:ascii="Times New Roman" w:hAnsi="Times New Roman" w:cs="Times New Roman" w:eastAsiaTheme="majorEastAsia"/>
          <w:spacing w:val="-5"/>
          <w:sz w:val="28"/>
          <w:szCs w:val="28"/>
        </w:rPr>
        <w:t>；奖励标准为一等奖每生每年 18000 元、</w:t>
      </w:r>
      <w:r>
        <w:rPr>
          <w:rFonts w:hint="default" w:ascii="Times New Roman" w:hAnsi="Times New Roman" w:cs="Times New Roman" w:eastAsiaTheme="majorEastAsia"/>
          <w:spacing w:val="-3"/>
          <w:sz w:val="28"/>
          <w:szCs w:val="28"/>
        </w:rPr>
        <w:t xml:space="preserve">二等奖每生每年 </w:t>
      </w:r>
      <w:r>
        <w:rPr>
          <w:rFonts w:hint="default" w:ascii="Times New Roman" w:hAnsi="Times New Roman" w:cs="Times New Roman" w:eastAsiaTheme="majorEastAsia"/>
          <w:sz w:val="28"/>
          <w:szCs w:val="28"/>
        </w:rPr>
        <w:t>15000</w:t>
      </w:r>
      <w:r>
        <w:rPr>
          <w:rFonts w:hint="default" w:ascii="Times New Roman" w:hAnsi="Times New Roman" w:cs="Times New Roman" w:eastAsiaTheme="majorEastAsia"/>
          <w:spacing w:val="-3"/>
          <w:sz w:val="28"/>
          <w:szCs w:val="28"/>
        </w:rPr>
        <w:t xml:space="preserve"> 元、三等奖每生每年 </w:t>
      </w:r>
      <w:r>
        <w:rPr>
          <w:rFonts w:hint="default" w:ascii="Times New Roman" w:hAnsi="Times New Roman" w:cs="Times New Roman" w:eastAsiaTheme="majorEastAsia"/>
          <w:sz w:val="28"/>
          <w:szCs w:val="28"/>
        </w:rPr>
        <w:t>12000 元。</w:t>
      </w:r>
    </w:p>
    <w:p w14:paraId="12B62F05">
      <w:pPr>
        <w:pStyle w:val="9"/>
        <w:keepNext w:val="0"/>
        <w:keepLines w:val="0"/>
        <w:pageBreakBefore w:val="0"/>
        <w:widowControl w:val="0"/>
        <w:numPr>
          <w:ilvl w:val="0"/>
          <w:numId w:val="1"/>
        </w:numPr>
        <w:tabs>
          <w:tab w:val="left" w:pos="824"/>
        </w:tabs>
        <w:kinsoku/>
        <w:wordWrap/>
        <w:overflowPunct/>
        <w:topLinePunct w:val="0"/>
        <w:autoSpaceDE w:val="0"/>
        <w:autoSpaceDN w:val="0"/>
        <w:bidi w:val="0"/>
        <w:adjustRightInd/>
        <w:snapToGrid/>
        <w:spacing w:before="0" w:after="0" w:line="360" w:lineRule="auto"/>
        <w:ind w:left="120" w:right="277" w:firstLine="420"/>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学术型硕士研究生第二和第三学年分三个奖励等级，其中一等</w:t>
      </w:r>
      <w:r>
        <w:rPr>
          <w:rFonts w:hint="default" w:ascii="Times New Roman" w:hAnsi="Times New Roman" w:cs="Times New Roman" w:eastAsiaTheme="majorEastAsia"/>
          <w:position w:val="1"/>
          <w:sz w:val="28"/>
          <w:szCs w:val="28"/>
        </w:rPr>
        <w:t>奖</w:t>
      </w:r>
      <w:r>
        <w:rPr>
          <w:rFonts w:hint="default" w:ascii="Times New Roman" w:hAnsi="Times New Roman" w:cs="Times New Roman" w:eastAsiaTheme="majorEastAsia"/>
          <w:spacing w:val="-3"/>
          <w:position w:val="1"/>
          <w:sz w:val="28"/>
          <w:szCs w:val="28"/>
        </w:rPr>
        <w:t>比</w:t>
      </w:r>
      <w:r>
        <w:rPr>
          <w:rFonts w:hint="default" w:ascii="Times New Roman" w:hAnsi="Times New Roman" w:cs="Times New Roman" w:eastAsiaTheme="majorEastAsia"/>
          <w:position w:val="1"/>
          <w:sz w:val="28"/>
          <w:szCs w:val="28"/>
        </w:rPr>
        <w:t>例</w:t>
      </w:r>
      <w:r>
        <w:rPr>
          <w:rFonts w:hint="default" w:ascii="Times New Roman" w:hAnsi="Times New Roman" w:cs="Times New Roman" w:eastAsiaTheme="majorEastAsia"/>
          <w:spacing w:val="3"/>
          <w:position w:val="1"/>
          <w:sz w:val="28"/>
          <w:szCs w:val="28"/>
        </w:rPr>
        <w:t xml:space="preserve"> </w:t>
      </w:r>
      <w:r>
        <w:rPr>
          <w:rFonts w:hint="default" w:ascii="Times New Roman" w:hAnsi="Times New Roman" w:cs="Times New Roman" w:eastAsiaTheme="majorEastAsia"/>
          <w:spacing w:val="4"/>
          <w:position w:val="1"/>
          <w:sz w:val="28"/>
          <w:szCs w:val="28"/>
        </w:rPr>
        <w:t>20</w:t>
      </w:r>
      <w:r>
        <w:rPr>
          <w:rFonts w:hint="default" w:ascii="Times New Roman" w:hAnsi="Times New Roman" w:cs="Times New Roman" w:eastAsiaTheme="majorEastAsia"/>
          <w:spacing w:val="8"/>
          <w:w w:val="100"/>
          <w:sz w:val="28"/>
          <w:szCs w:val="28"/>
        </w:rPr>
        <w:drawing>
          <wp:inline distT="0" distB="0" distL="0" distR="0">
            <wp:extent cx="75565" cy="135890"/>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rFonts w:hint="default" w:ascii="Times New Roman" w:hAnsi="Times New Roman" w:cs="Times New Roman" w:eastAsiaTheme="majorEastAsia"/>
          <w:spacing w:val="-8"/>
          <w:position w:val="1"/>
          <w:sz w:val="28"/>
          <w:szCs w:val="28"/>
        </w:rPr>
        <w:t>、</w:t>
      </w:r>
      <w:r>
        <w:rPr>
          <w:rFonts w:hint="default" w:ascii="Times New Roman" w:hAnsi="Times New Roman" w:cs="Times New Roman" w:eastAsiaTheme="majorEastAsia"/>
          <w:position w:val="1"/>
          <w:sz w:val="28"/>
          <w:szCs w:val="28"/>
        </w:rPr>
        <w:t>二</w:t>
      </w:r>
      <w:r>
        <w:rPr>
          <w:rFonts w:hint="default" w:ascii="Times New Roman" w:hAnsi="Times New Roman" w:cs="Times New Roman" w:eastAsiaTheme="majorEastAsia"/>
          <w:spacing w:val="-3"/>
          <w:position w:val="1"/>
          <w:sz w:val="28"/>
          <w:szCs w:val="28"/>
        </w:rPr>
        <w:t>等</w:t>
      </w:r>
      <w:r>
        <w:rPr>
          <w:rFonts w:hint="default" w:ascii="Times New Roman" w:hAnsi="Times New Roman" w:cs="Times New Roman" w:eastAsiaTheme="majorEastAsia"/>
          <w:position w:val="1"/>
          <w:sz w:val="28"/>
          <w:szCs w:val="28"/>
        </w:rPr>
        <w:t>奖比例</w:t>
      </w:r>
      <w:r>
        <w:rPr>
          <w:rFonts w:hint="default" w:ascii="Times New Roman" w:hAnsi="Times New Roman" w:cs="Times New Roman" w:eastAsiaTheme="majorEastAsia"/>
          <w:spacing w:val="-68"/>
          <w:position w:val="1"/>
          <w:sz w:val="28"/>
          <w:szCs w:val="28"/>
        </w:rPr>
        <w:t xml:space="preserve"> </w:t>
      </w:r>
      <w:r>
        <w:rPr>
          <w:rFonts w:hint="default" w:ascii="Times New Roman" w:hAnsi="Times New Roman" w:cs="Times New Roman" w:eastAsiaTheme="majorEastAsia"/>
          <w:spacing w:val="4"/>
          <w:position w:val="1"/>
          <w:sz w:val="28"/>
          <w:szCs w:val="28"/>
        </w:rPr>
        <w:t>60</w:t>
      </w:r>
      <w:r>
        <w:rPr>
          <w:rFonts w:hint="default" w:ascii="Times New Roman" w:hAnsi="Times New Roman" w:cs="Times New Roman" w:eastAsiaTheme="majorEastAsia"/>
          <w:spacing w:val="8"/>
          <w:w w:val="100"/>
          <w:sz w:val="28"/>
          <w:szCs w:val="28"/>
        </w:rPr>
        <w:drawing>
          <wp:inline distT="0" distB="0" distL="0" distR="0">
            <wp:extent cx="75565" cy="135890"/>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rFonts w:hint="default" w:ascii="Times New Roman" w:hAnsi="Times New Roman" w:cs="Times New Roman" w:eastAsiaTheme="majorEastAsia"/>
          <w:spacing w:val="-10"/>
          <w:position w:val="1"/>
          <w:sz w:val="28"/>
          <w:szCs w:val="28"/>
        </w:rPr>
        <w:t>、</w:t>
      </w:r>
      <w:r>
        <w:rPr>
          <w:rFonts w:hint="default" w:ascii="Times New Roman" w:hAnsi="Times New Roman" w:cs="Times New Roman" w:eastAsiaTheme="majorEastAsia"/>
          <w:position w:val="1"/>
          <w:sz w:val="28"/>
          <w:szCs w:val="28"/>
        </w:rPr>
        <w:t>三</w:t>
      </w:r>
      <w:r>
        <w:rPr>
          <w:rFonts w:hint="default" w:ascii="Times New Roman" w:hAnsi="Times New Roman" w:cs="Times New Roman" w:eastAsiaTheme="majorEastAsia"/>
          <w:spacing w:val="-3"/>
          <w:position w:val="1"/>
          <w:sz w:val="28"/>
          <w:szCs w:val="28"/>
        </w:rPr>
        <w:t>等</w:t>
      </w:r>
      <w:r>
        <w:rPr>
          <w:rFonts w:hint="default" w:ascii="Times New Roman" w:hAnsi="Times New Roman" w:cs="Times New Roman" w:eastAsiaTheme="majorEastAsia"/>
          <w:position w:val="1"/>
          <w:sz w:val="28"/>
          <w:szCs w:val="28"/>
        </w:rPr>
        <w:t>奖比例</w:t>
      </w:r>
      <w:r>
        <w:rPr>
          <w:rFonts w:hint="default" w:ascii="Times New Roman" w:hAnsi="Times New Roman" w:cs="Times New Roman" w:eastAsiaTheme="majorEastAsia"/>
          <w:spacing w:val="4"/>
          <w:position w:val="1"/>
          <w:sz w:val="28"/>
          <w:szCs w:val="28"/>
        </w:rPr>
        <w:t xml:space="preserve"> 20</w:t>
      </w:r>
      <w:r>
        <w:rPr>
          <w:rFonts w:hint="default" w:ascii="Times New Roman" w:hAnsi="Times New Roman" w:cs="Times New Roman" w:eastAsiaTheme="majorEastAsia"/>
          <w:spacing w:val="8"/>
          <w:w w:val="100"/>
          <w:sz w:val="28"/>
          <w:szCs w:val="28"/>
        </w:rPr>
        <w:drawing>
          <wp:inline distT="0" distB="0" distL="0" distR="0">
            <wp:extent cx="75565" cy="135890"/>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rFonts w:hint="default" w:ascii="Times New Roman" w:hAnsi="Times New Roman" w:cs="Times New Roman" w:eastAsiaTheme="majorEastAsia"/>
          <w:spacing w:val="-10"/>
          <w:position w:val="1"/>
          <w:sz w:val="28"/>
          <w:szCs w:val="28"/>
        </w:rPr>
        <w:t>；</w:t>
      </w:r>
      <w:r>
        <w:rPr>
          <w:rFonts w:hint="default" w:ascii="Times New Roman" w:hAnsi="Times New Roman" w:cs="Times New Roman" w:eastAsiaTheme="majorEastAsia"/>
          <w:spacing w:val="-1"/>
          <w:position w:val="1"/>
          <w:sz w:val="28"/>
          <w:szCs w:val="28"/>
        </w:rPr>
        <w:t>奖</w:t>
      </w:r>
      <w:r>
        <w:rPr>
          <w:rFonts w:hint="default" w:ascii="Times New Roman" w:hAnsi="Times New Roman" w:cs="Times New Roman" w:eastAsiaTheme="majorEastAsia"/>
          <w:spacing w:val="-3"/>
          <w:position w:val="1"/>
          <w:sz w:val="28"/>
          <w:szCs w:val="28"/>
        </w:rPr>
        <w:t>励</w:t>
      </w:r>
      <w:r>
        <w:rPr>
          <w:rFonts w:hint="default" w:ascii="Times New Roman" w:hAnsi="Times New Roman" w:cs="Times New Roman" w:eastAsiaTheme="majorEastAsia"/>
          <w:spacing w:val="-1"/>
          <w:position w:val="1"/>
          <w:sz w:val="28"/>
          <w:szCs w:val="28"/>
        </w:rPr>
        <w:t>标准</w:t>
      </w:r>
      <w:r>
        <w:rPr>
          <w:rFonts w:hint="default" w:ascii="Times New Roman" w:hAnsi="Times New Roman" w:cs="Times New Roman" w:eastAsiaTheme="majorEastAsia"/>
          <w:spacing w:val="-3"/>
          <w:position w:val="1"/>
          <w:sz w:val="28"/>
          <w:szCs w:val="28"/>
        </w:rPr>
        <w:t>为</w:t>
      </w:r>
      <w:r>
        <w:rPr>
          <w:rFonts w:hint="default" w:ascii="Times New Roman" w:hAnsi="Times New Roman" w:cs="Times New Roman" w:eastAsiaTheme="majorEastAsia"/>
          <w:spacing w:val="-1"/>
          <w:position w:val="1"/>
          <w:sz w:val="28"/>
          <w:szCs w:val="28"/>
        </w:rPr>
        <w:t>一等</w:t>
      </w:r>
      <w:r>
        <w:rPr>
          <w:rFonts w:hint="default" w:ascii="Times New Roman" w:hAnsi="Times New Roman" w:cs="Times New Roman" w:eastAsiaTheme="majorEastAsia"/>
          <w:position w:val="1"/>
          <w:sz w:val="28"/>
          <w:szCs w:val="28"/>
        </w:rPr>
        <w:t>奖</w:t>
      </w:r>
    </w:p>
    <w:p w14:paraId="7E7B6F15">
      <w:pPr>
        <w:keepNext w:val="0"/>
        <w:keepLines w:val="0"/>
        <w:pageBreakBefore w:val="0"/>
        <w:widowControl w:val="0"/>
        <w:kinsoku/>
        <w:wordWrap/>
        <w:overflowPunct/>
        <w:topLinePunct w:val="0"/>
        <w:autoSpaceDE w:val="0"/>
        <w:autoSpaceDN w:val="0"/>
        <w:bidi w:val="0"/>
        <w:adjustRightInd/>
        <w:snapToGrid/>
        <w:spacing w:before="0" w:after="0" w:line="360" w:lineRule="auto"/>
        <w:jc w:val="left"/>
        <w:textAlignment w:val="auto"/>
        <w:rPr>
          <w:rFonts w:hint="default" w:ascii="Times New Roman" w:hAnsi="Times New Roman" w:cs="Times New Roman" w:eastAsiaTheme="majorEastAsia"/>
          <w:sz w:val="28"/>
          <w:szCs w:val="28"/>
        </w:rPr>
        <w:sectPr>
          <w:type w:val="continuous"/>
          <w:pgSz w:w="11910" w:h="16840"/>
          <w:pgMar w:top="1480" w:right="1520" w:bottom="280" w:left="1680" w:header="720" w:footer="720" w:gutter="0"/>
          <w:cols w:space="720" w:num="1"/>
        </w:sectPr>
      </w:pPr>
    </w:p>
    <w:p w14:paraId="4E560910">
      <w:pPr>
        <w:pStyle w:val="5"/>
        <w:keepNext w:val="0"/>
        <w:keepLines w:val="0"/>
        <w:pageBreakBefore w:val="0"/>
        <w:widowControl w:val="0"/>
        <w:kinsoku/>
        <w:wordWrap/>
        <w:overflowPunct/>
        <w:topLinePunct w:val="0"/>
        <w:autoSpaceDE w:val="0"/>
        <w:autoSpaceDN w:val="0"/>
        <w:bidi w:val="0"/>
        <w:adjustRightInd/>
        <w:snapToGrid/>
        <w:spacing w:before="0" w:line="360" w:lineRule="auto"/>
        <w:ind w:right="278"/>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pacing w:val="-16"/>
          <w:sz w:val="28"/>
          <w:szCs w:val="28"/>
        </w:rPr>
        <w:t xml:space="preserve">每生每年 </w:t>
      </w:r>
      <w:r>
        <w:rPr>
          <w:rFonts w:hint="default" w:ascii="Times New Roman" w:hAnsi="Times New Roman" w:cs="Times New Roman" w:eastAsiaTheme="majorEastAsia"/>
          <w:sz w:val="28"/>
          <w:szCs w:val="28"/>
        </w:rPr>
        <w:t>10000</w:t>
      </w:r>
      <w:r>
        <w:rPr>
          <w:rFonts w:hint="default" w:ascii="Times New Roman" w:hAnsi="Times New Roman" w:cs="Times New Roman" w:eastAsiaTheme="majorEastAsia"/>
          <w:spacing w:val="-20"/>
          <w:sz w:val="28"/>
          <w:szCs w:val="28"/>
        </w:rPr>
        <w:t xml:space="preserve"> 元、二等奖每生每年 </w:t>
      </w:r>
      <w:r>
        <w:rPr>
          <w:rFonts w:hint="default" w:ascii="Times New Roman" w:hAnsi="Times New Roman" w:cs="Times New Roman" w:eastAsiaTheme="majorEastAsia"/>
          <w:sz w:val="28"/>
          <w:szCs w:val="28"/>
        </w:rPr>
        <w:t>8000</w:t>
      </w:r>
      <w:r>
        <w:rPr>
          <w:rFonts w:hint="default" w:ascii="Times New Roman" w:hAnsi="Times New Roman" w:cs="Times New Roman" w:eastAsiaTheme="majorEastAsia"/>
          <w:spacing w:val="-14"/>
          <w:sz w:val="28"/>
          <w:szCs w:val="28"/>
        </w:rPr>
        <w:t xml:space="preserve"> 元、三等奖每生每年 </w:t>
      </w:r>
      <w:r>
        <w:rPr>
          <w:rFonts w:hint="default" w:ascii="Times New Roman" w:hAnsi="Times New Roman" w:cs="Times New Roman" w:eastAsiaTheme="majorEastAsia"/>
          <w:sz w:val="28"/>
          <w:szCs w:val="28"/>
        </w:rPr>
        <w:t>6000 元。</w:t>
      </w:r>
    </w:p>
    <w:p w14:paraId="30F67693">
      <w:pPr>
        <w:pStyle w:val="5"/>
        <w:keepNext w:val="0"/>
        <w:keepLines w:val="0"/>
        <w:pageBreakBefore w:val="0"/>
        <w:widowControl w:val="0"/>
        <w:kinsoku/>
        <w:wordWrap/>
        <w:overflowPunct/>
        <w:topLinePunct w:val="0"/>
        <w:autoSpaceDE w:val="0"/>
        <w:autoSpaceDN w:val="0"/>
        <w:bidi w:val="0"/>
        <w:adjustRightInd/>
        <w:snapToGrid/>
        <w:spacing w:before="0" w:line="360" w:lineRule="auto"/>
        <w:ind w:right="278" w:firstLine="560" w:firstLineChars="200"/>
        <w:jc w:val="both"/>
        <w:textAlignment w:val="auto"/>
        <w:rPr>
          <w:rFonts w:hint="default" w:ascii="Times New Roman" w:hAnsi="Times New Roman" w:cs="Times New Roman" w:eastAsiaTheme="majorEastAsia"/>
          <w:spacing w:val="-11"/>
          <w:sz w:val="28"/>
          <w:szCs w:val="28"/>
        </w:rPr>
      </w:pPr>
      <w:r>
        <w:rPr>
          <w:rFonts w:hint="default" w:ascii="Times New Roman" w:hAnsi="Times New Roman" w:cs="Times New Roman" w:eastAsiaTheme="majorEastAsia"/>
          <w:sz w:val="28"/>
          <w:szCs w:val="28"/>
          <w:lang w:val="en-US" w:eastAsia="zh-CN"/>
        </w:rPr>
        <w:t>4.</w:t>
      </w:r>
      <w:r>
        <w:rPr>
          <w:rFonts w:hint="default" w:ascii="Times New Roman" w:hAnsi="Times New Roman" w:cs="Times New Roman" w:eastAsiaTheme="majorEastAsia"/>
          <w:sz w:val="28"/>
          <w:szCs w:val="28"/>
        </w:rPr>
        <w:t>全日制专业学位硕士研究生无违反《西北农林科技大学研究生</w:t>
      </w:r>
      <w:r>
        <w:rPr>
          <w:rFonts w:hint="default" w:ascii="Times New Roman" w:hAnsi="Times New Roman" w:cs="Times New Roman" w:eastAsiaTheme="majorEastAsia"/>
          <w:spacing w:val="-6"/>
          <w:sz w:val="28"/>
          <w:szCs w:val="28"/>
        </w:rPr>
        <w:t>学业奖学金管理办法</w:t>
      </w:r>
      <w:r>
        <w:rPr>
          <w:rFonts w:hint="default" w:ascii="Times New Roman" w:hAnsi="Times New Roman" w:cs="Times New Roman" w:eastAsiaTheme="majorEastAsia"/>
          <w:sz w:val="28"/>
          <w:szCs w:val="28"/>
        </w:rPr>
        <w:t>（</w:t>
      </w:r>
      <w:r>
        <w:rPr>
          <w:rFonts w:hint="default" w:ascii="Times New Roman" w:hAnsi="Times New Roman" w:cs="Times New Roman" w:eastAsiaTheme="majorEastAsia"/>
          <w:spacing w:val="-2"/>
          <w:sz w:val="28"/>
          <w:szCs w:val="28"/>
        </w:rPr>
        <w:t>试行</w:t>
      </w:r>
      <w:r>
        <w:rPr>
          <w:rFonts w:hint="default" w:ascii="Times New Roman" w:hAnsi="Times New Roman" w:cs="Times New Roman" w:eastAsiaTheme="majorEastAsia"/>
          <w:spacing w:val="-25"/>
          <w:sz w:val="28"/>
          <w:szCs w:val="28"/>
        </w:rPr>
        <w:t>）</w:t>
      </w:r>
      <w:r>
        <w:rPr>
          <w:rFonts w:hint="default" w:ascii="Times New Roman" w:hAnsi="Times New Roman" w:cs="Times New Roman" w:eastAsiaTheme="majorEastAsia"/>
          <w:spacing w:val="-9"/>
          <w:sz w:val="28"/>
          <w:szCs w:val="28"/>
        </w:rPr>
        <w:t>》相关规定者，可直接获得研究生学业</w:t>
      </w:r>
      <w:r>
        <w:rPr>
          <w:rFonts w:hint="default" w:ascii="Times New Roman" w:hAnsi="Times New Roman" w:cs="Times New Roman" w:eastAsiaTheme="majorEastAsia"/>
          <w:spacing w:val="-7"/>
          <w:sz w:val="28"/>
          <w:szCs w:val="28"/>
        </w:rPr>
        <w:t xml:space="preserve">奖学金，学业奖学金奖励标准为每生每年 </w:t>
      </w:r>
      <w:r>
        <w:rPr>
          <w:rFonts w:hint="default" w:ascii="Times New Roman" w:hAnsi="Times New Roman" w:cs="Times New Roman" w:eastAsiaTheme="majorEastAsia"/>
          <w:sz w:val="28"/>
          <w:szCs w:val="28"/>
        </w:rPr>
        <w:t>8000</w:t>
      </w:r>
      <w:r>
        <w:rPr>
          <w:rFonts w:hint="default" w:ascii="Times New Roman" w:hAnsi="Times New Roman" w:cs="Times New Roman" w:eastAsiaTheme="majorEastAsia"/>
          <w:spacing w:val="-11"/>
          <w:sz w:val="28"/>
          <w:szCs w:val="28"/>
        </w:rPr>
        <w:t xml:space="preserve"> 元，不分等级。</w:t>
      </w:r>
    </w:p>
    <w:p w14:paraId="598B5A97">
      <w:pPr>
        <w:pStyle w:val="5"/>
        <w:keepNext w:val="0"/>
        <w:keepLines w:val="0"/>
        <w:pageBreakBefore w:val="0"/>
        <w:widowControl w:val="0"/>
        <w:kinsoku/>
        <w:wordWrap/>
        <w:overflowPunct/>
        <w:topLinePunct w:val="0"/>
        <w:autoSpaceDE w:val="0"/>
        <w:autoSpaceDN w:val="0"/>
        <w:bidi w:val="0"/>
        <w:adjustRightInd/>
        <w:snapToGrid/>
        <w:spacing w:before="0" w:line="360" w:lineRule="auto"/>
        <w:ind w:right="278" w:firstLine="560" w:firstLineChars="200"/>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lang w:val="en-US" w:eastAsia="zh-CN"/>
        </w:rPr>
        <w:t>5.</w:t>
      </w:r>
      <w:r>
        <w:rPr>
          <w:rFonts w:hint="default" w:ascii="Times New Roman" w:hAnsi="Times New Roman" w:cs="Times New Roman" w:eastAsiaTheme="majorEastAsia"/>
          <w:sz w:val="28"/>
          <w:szCs w:val="28"/>
        </w:rPr>
        <w:t>博士研究生及学术型硕士研究生学业奖学金不分学科统一进行</w:t>
      </w:r>
      <w:r>
        <w:rPr>
          <w:rFonts w:hint="default" w:ascii="Times New Roman" w:hAnsi="Times New Roman" w:cs="Times New Roman" w:eastAsiaTheme="majorEastAsia"/>
          <w:spacing w:val="-2"/>
          <w:sz w:val="28"/>
          <w:szCs w:val="28"/>
        </w:rPr>
        <w:t>评定。</w:t>
      </w:r>
    </w:p>
    <w:p w14:paraId="4716FBB8">
      <w:pPr>
        <w:keepNext w:val="0"/>
        <w:keepLines w:val="0"/>
        <w:pageBreakBefore w:val="0"/>
        <w:widowControl w:val="0"/>
        <w:kinsoku/>
        <w:wordWrap/>
        <w:overflowPunct/>
        <w:topLinePunct w:val="0"/>
        <w:autoSpaceDE w:val="0"/>
        <w:autoSpaceDN w:val="0"/>
        <w:bidi w:val="0"/>
        <w:adjustRightInd/>
        <w:snapToGrid/>
        <w:spacing w:before="0" w:line="360" w:lineRule="auto"/>
        <w:ind w:left="669" w:right="0" w:firstLine="0"/>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b/>
          <w:sz w:val="28"/>
          <w:szCs w:val="28"/>
        </w:rPr>
        <w:t xml:space="preserve">第三条 </w:t>
      </w:r>
      <w:r>
        <w:rPr>
          <w:rFonts w:hint="default" w:ascii="Times New Roman" w:hAnsi="Times New Roman" w:cs="Times New Roman" w:eastAsiaTheme="majorEastAsia"/>
          <w:sz w:val="28"/>
          <w:szCs w:val="28"/>
        </w:rPr>
        <w:t>评定工作程序</w:t>
      </w:r>
    </w:p>
    <w:p w14:paraId="2DCDA8C1">
      <w:pPr>
        <w:pStyle w:val="9"/>
        <w:keepNext w:val="0"/>
        <w:keepLines w:val="0"/>
        <w:pageBreakBefore w:val="0"/>
        <w:widowControl w:val="0"/>
        <w:numPr>
          <w:ilvl w:val="1"/>
          <w:numId w:val="1"/>
        </w:numPr>
        <w:tabs>
          <w:tab w:val="left" w:pos="953"/>
        </w:tabs>
        <w:kinsoku/>
        <w:wordWrap/>
        <w:overflowPunct/>
        <w:topLinePunct w:val="0"/>
        <w:autoSpaceDE w:val="0"/>
        <w:autoSpaceDN w:val="0"/>
        <w:bidi w:val="0"/>
        <w:adjustRightInd/>
        <w:snapToGrid/>
        <w:spacing w:before="0" w:after="0" w:line="360" w:lineRule="auto"/>
        <w:ind w:left="120" w:right="277" w:firstLine="549"/>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pacing w:val="-9"/>
          <w:sz w:val="28"/>
          <w:szCs w:val="28"/>
        </w:rPr>
        <w:t>研究生个人填写申请表、提供相关证明材料。其中思想品德由</w:t>
      </w:r>
      <w:r>
        <w:rPr>
          <w:rFonts w:hint="default" w:ascii="Times New Roman" w:hAnsi="Times New Roman" w:cs="Times New Roman" w:eastAsiaTheme="majorEastAsia"/>
          <w:spacing w:val="-10"/>
          <w:sz w:val="28"/>
          <w:szCs w:val="28"/>
        </w:rPr>
        <w:t>研究生学业奖学金评议小组评议，研究生秘书和研究生辅导员审核确认；课程成绩由研究生学业奖学金评议小组计算，研究生秘书审核确</w:t>
      </w:r>
      <w:r>
        <w:rPr>
          <w:rFonts w:hint="default" w:ascii="Times New Roman" w:hAnsi="Times New Roman" w:cs="Times New Roman" w:eastAsiaTheme="majorEastAsia"/>
          <w:spacing w:val="-12"/>
          <w:sz w:val="28"/>
          <w:szCs w:val="28"/>
        </w:rPr>
        <w:t>认；科研成果工作由导师、研究生秘书、研究生学业奖学金评议小组</w:t>
      </w:r>
      <w:r>
        <w:rPr>
          <w:rFonts w:hint="default" w:ascii="Times New Roman" w:hAnsi="Times New Roman" w:cs="Times New Roman" w:eastAsiaTheme="majorEastAsia"/>
          <w:spacing w:val="-11"/>
          <w:sz w:val="28"/>
          <w:szCs w:val="28"/>
        </w:rPr>
        <w:t>确认；社会活动由个人提供材料、学业奖学金评议小组审核确认；学</w:t>
      </w:r>
      <w:r>
        <w:rPr>
          <w:rFonts w:hint="default" w:ascii="Times New Roman" w:hAnsi="Times New Roman" w:cs="Times New Roman" w:eastAsiaTheme="majorEastAsia"/>
          <w:spacing w:val="-7"/>
          <w:sz w:val="28"/>
          <w:szCs w:val="28"/>
        </w:rPr>
        <w:t>校和学院组织的学术交流活动由研究生秘书根据签到表组织统计。奖</w:t>
      </w:r>
      <w:r>
        <w:rPr>
          <w:rFonts w:hint="default" w:ascii="Times New Roman" w:hAnsi="Times New Roman" w:cs="Times New Roman" w:eastAsiaTheme="majorEastAsia"/>
          <w:spacing w:val="-10"/>
          <w:sz w:val="28"/>
          <w:szCs w:val="28"/>
        </w:rPr>
        <w:t>学金评议小组组成为研究生秘书、研究生辅导员与各年级专业学位硕</w:t>
      </w:r>
      <w:r>
        <w:rPr>
          <w:rFonts w:hint="default" w:ascii="Times New Roman" w:hAnsi="Times New Roman" w:cs="Times New Roman" w:eastAsiaTheme="majorEastAsia"/>
          <w:spacing w:val="-4"/>
          <w:sz w:val="28"/>
          <w:szCs w:val="28"/>
        </w:rPr>
        <w:t>士研究生代表。</w:t>
      </w:r>
    </w:p>
    <w:p w14:paraId="7A2BC7ED">
      <w:pPr>
        <w:pStyle w:val="9"/>
        <w:keepNext w:val="0"/>
        <w:keepLines w:val="0"/>
        <w:pageBreakBefore w:val="0"/>
        <w:widowControl w:val="0"/>
        <w:numPr>
          <w:ilvl w:val="1"/>
          <w:numId w:val="1"/>
        </w:numPr>
        <w:tabs>
          <w:tab w:val="left" w:pos="953"/>
        </w:tabs>
        <w:kinsoku/>
        <w:wordWrap/>
        <w:overflowPunct/>
        <w:topLinePunct w:val="0"/>
        <w:autoSpaceDE w:val="0"/>
        <w:autoSpaceDN w:val="0"/>
        <w:bidi w:val="0"/>
        <w:adjustRightInd/>
        <w:snapToGrid/>
        <w:spacing w:before="0" w:after="0" w:line="360" w:lineRule="auto"/>
        <w:ind w:left="120" w:right="277" w:firstLine="549"/>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pacing w:val="-9"/>
          <w:sz w:val="28"/>
          <w:szCs w:val="28"/>
        </w:rPr>
        <w:t>申报材料审核无异议后，评定委员会全面考核和综合排名，并</w:t>
      </w:r>
      <w:r>
        <w:rPr>
          <w:rFonts w:hint="default" w:ascii="Times New Roman" w:hAnsi="Times New Roman" w:cs="Times New Roman" w:eastAsiaTheme="majorEastAsia"/>
          <w:spacing w:val="-3"/>
          <w:sz w:val="28"/>
          <w:szCs w:val="28"/>
        </w:rPr>
        <w:t>根据综合排名确定其享受奖学金的等级。</w:t>
      </w:r>
    </w:p>
    <w:p w14:paraId="5B3463B2">
      <w:pPr>
        <w:pStyle w:val="9"/>
        <w:keepNext w:val="0"/>
        <w:keepLines w:val="0"/>
        <w:pageBreakBefore w:val="0"/>
        <w:widowControl w:val="0"/>
        <w:numPr>
          <w:ilvl w:val="1"/>
          <w:numId w:val="1"/>
        </w:numPr>
        <w:tabs>
          <w:tab w:val="left" w:pos="953"/>
        </w:tabs>
        <w:kinsoku/>
        <w:wordWrap/>
        <w:overflowPunct/>
        <w:topLinePunct w:val="0"/>
        <w:autoSpaceDE w:val="0"/>
        <w:autoSpaceDN w:val="0"/>
        <w:bidi w:val="0"/>
        <w:adjustRightInd/>
        <w:snapToGrid/>
        <w:spacing w:before="0" w:after="0" w:line="360" w:lineRule="auto"/>
        <w:ind w:left="952" w:right="0" w:hanging="284"/>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pacing w:val="-3"/>
          <w:sz w:val="28"/>
          <w:szCs w:val="28"/>
        </w:rPr>
        <w:t>学院学业奖学金评定委员会审核评定结果，并进行公示。</w:t>
      </w:r>
    </w:p>
    <w:p w14:paraId="5A86BBAE">
      <w:pPr>
        <w:pStyle w:val="9"/>
        <w:keepNext w:val="0"/>
        <w:keepLines w:val="0"/>
        <w:pageBreakBefore w:val="0"/>
        <w:widowControl w:val="0"/>
        <w:numPr>
          <w:ilvl w:val="1"/>
          <w:numId w:val="1"/>
        </w:numPr>
        <w:tabs>
          <w:tab w:val="left" w:pos="953"/>
        </w:tabs>
        <w:kinsoku/>
        <w:wordWrap/>
        <w:overflowPunct/>
        <w:topLinePunct w:val="0"/>
        <w:autoSpaceDE w:val="0"/>
        <w:autoSpaceDN w:val="0"/>
        <w:bidi w:val="0"/>
        <w:adjustRightInd/>
        <w:snapToGrid/>
        <w:spacing w:before="0" w:after="0" w:line="360" w:lineRule="auto"/>
        <w:ind w:left="952" w:right="0" w:hanging="284"/>
        <w:jc w:val="left"/>
        <w:textAlignment w:val="auto"/>
        <w:rPr>
          <w:rFonts w:hint="default" w:ascii="Times New Roman" w:hAnsi="Times New Roman" w:cs="Times New Roman" w:eastAsiaTheme="majorEastAsia"/>
          <w:sz w:val="28"/>
          <w:szCs w:val="28"/>
        </w:rPr>
        <w:sectPr>
          <w:pgSz w:w="11910" w:h="16840"/>
          <w:pgMar w:top="1520" w:right="1520" w:bottom="280" w:left="1680" w:header="720" w:footer="720" w:gutter="0"/>
          <w:cols w:space="720" w:num="1"/>
        </w:sectPr>
      </w:pPr>
      <w:r>
        <w:rPr>
          <w:rFonts w:hint="default" w:ascii="Times New Roman" w:hAnsi="Times New Roman" w:cs="Times New Roman" w:eastAsiaTheme="majorEastAsia"/>
          <w:spacing w:val="-19"/>
          <w:sz w:val="28"/>
          <w:szCs w:val="28"/>
        </w:rPr>
        <w:t>研究生院汇总、审定学院无异议评定结果，报计财处审批发放。</w:t>
      </w:r>
    </w:p>
    <w:p w14:paraId="31D86ACF">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0" w:firstLineChars="0"/>
        <w:jc w:val="center"/>
        <w:textAlignment w:val="auto"/>
        <w:rPr>
          <w:rFonts w:hint="default" w:ascii="Times New Roman" w:hAnsi="Times New Roman" w:cs="Times New Roman" w:eastAsiaTheme="majorEastAsia"/>
          <w:b/>
          <w:bCs/>
          <w:sz w:val="36"/>
          <w:szCs w:val="36"/>
        </w:rPr>
      </w:pPr>
      <w:r>
        <w:rPr>
          <w:rFonts w:hint="default" w:ascii="Times New Roman" w:hAnsi="Times New Roman" w:cs="Times New Roman" w:eastAsiaTheme="majorEastAsia"/>
          <w:b/>
          <w:bCs/>
          <w:sz w:val="36"/>
          <w:szCs w:val="36"/>
          <w:lang w:val="en-US" w:eastAsia="zh-CN"/>
        </w:rPr>
        <w:t xml:space="preserve">       </w:t>
      </w:r>
      <w:r>
        <w:rPr>
          <w:rFonts w:hint="default" w:ascii="Times New Roman" w:hAnsi="Times New Roman" w:cs="Times New Roman" w:eastAsiaTheme="majorEastAsia"/>
          <w:b/>
          <w:bCs/>
          <w:sz w:val="36"/>
          <w:szCs w:val="36"/>
        </w:rPr>
        <w:t>二、细则</w:t>
      </w:r>
    </w:p>
    <w:p w14:paraId="3D6B3A23">
      <w:pPr>
        <w:pStyle w:val="4"/>
        <w:keepNext w:val="0"/>
        <w:keepLines w:val="0"/>
        <w:pageBreakBefore w:val="0"/>
        <w:widowControl w:val="0"/>
        <w:kinsoku/>
        <w:wordWrap/>
        <w:overflowPunct/>
        <w:topLinePunct w:val="0"/>
        <w:autoSpaceDE w:val="0"/>
        <w:autoSpaceDN w:val="0"/>
        <w:bidi w:val="0"/>
        <w:adjustRightInd/>
        <w:snapToGrid/>
        <w:spacing w:before="0" w:line="360" w:lineRule="auto"/>
        <w:textAlignment w:val="auto"/>
        <w:rPr>
          <w:rFonts w:hint="default" w:ascii="Times New Roman" w:hAnsi="Times New Roman" w:cs="Times New Roman" w:eastAsiaTheme="majorEastAsia"/>
          <w:b/>
          <w:sz w:val="28"/>
          <w:szCs w:val="28"/>
        </w:rPr>
      </w:pPr>
      <w:r>
        <w:rPr>
          <w:rFonts w:hint="default" w:ascii="Times New Roman" w:hAnsi="Times New Roman" w:cs="Times New Roman" w:eastAsiaTheme="majorEastAsia"/>
          <w:sz w:val="28"/>
          <w:szCs w:val="28"/>
        </w:rPr>
        <w:t>第四条 参评范围</w:t>
      </w:r>
    </w:p>
    <w:p w14:paraId="7B34BC66">
      <w:pPr>
        <w:pStyle w:val="9"/>
        <w:keepNext w:val="0"/>
        <w:keepLines w:val="0"/>
        <w:pageBreakBefore w:val="0"/>
        <w:widowControl w:val="0"/>
        <w:numPr>
          <w:ilvl w:val="0"/>
          <w:numId w:val="2"/>
        </w:numPr>
        <w:tabs>
          <w:tab w:val="left" w:pos="953"/>
        </w:tabs>
        <w:kinsoku/>
        <w:wordWrap/>
        <w:overflowPunct/>
        <w:topLinePunct w:val="0"/>
        <w:autoSpaceDE w:val="0"/>
        <w:autoSpaceDN w:val="0"/>
        <w:bidi w:val="0"/>
        <w:adjustRightInd/>
        <w:snapToGrid/>
        <w:spacing w:before="0" w:after="0" w:line="360" w:lineRule="auto"/>
        <w:ind w:left="120" w:right="277" w:firstLine="549"/>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pacing w:val="-7"/>
          <w:sz w:val="28"/>
          <w:szCs w:val="28"/>
        </w:rPr>
        <w:t>取得正式学籍的在校学习的非在职全日制研究生，且具备下列</w:t>
      </w:r>
      <w:r>
        <w:rPr>
          <w:rFonts w:hint="default" w:ascii="Times New Roman" w:hAnsi="Times New Roman" w:cs="Times New Roman" w:eastAsiaTheme="majorEastAsia"/>
          <w:spacing w:val="-3"/>
          <w:sz w:val="28"/>
          <w:szCs w:val="28"/>
        </w:rPr>
        <w:t>基本条件：</w:t>
      </w:r>
    </w:p>
    <w:p w14:paraId="3299B12C">
      <w:pPr>
        <w:pStyle w:val="9"/>
        <w:keepNext w:val="0"/>
        <w:keepLines w:val="0"/>
        <w:pageBreakBefore w:val="0"/>
        <w:widowControl w:val="0"/>
        <w:numPr>
          <w:ilvl w:val="0"/>
          <w:numId w:val="3"/>
        </w:numPr>
        <w:tabs>
          <w:tab w:val="left" w:pos="1382"/>
        </w:tabs>
        <w:kinsoku/>
        <w:wordWrap/>
        <w:overflowPunct/>
        <w:topLinePunct w:val="0"/>
        <w:autoSpaceDE w:val="0"/>
        <w:autoSpaceDN w:val="0"/>
        <w:bidi w:val="0"/>
        <w:adjustRightInd/>
        <w:snapToGrid/>
        <w:spacing w:before="0" w:after="0" w:line="360" w:lineRule="auto"/>
        <w:ind w:left="1381" w:right="0" w:hanging="703"/>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pacing w:val="-3"/>
          <w:sz w:val="28"/>
          <w:szCs w:val="28"/>
        </w:rPr>
        <w:t>遵守国家法律和校院规章制度；</w:t>
      </w:r>
    </w:p>
    <w:p w14:paraId="23B72333">
      <w:pPr>
        <w:pStyle w:val="9"/>
        <w:keepNext w:val="0"/>
        <w:keepLines w:val="0"/>
        <w:pageBreakBefore w:val="0"/>
        <w:widowControl w:val="0"/>
        <w:numPr>
          <w:ilvl w:val="0"/>
          <w:numId w:val="3"/>
        </w:numPr>
        <w:tabs>
          <w:tab w:val="left" w:pos="1382"/>
        </w:tabs>
        <w:kinsoku/>
        <w:wordWrap/>
        <w:overflowPunct/>
        <w:topLinePunct w:val="0"/>
        <w:autoSpaceDE w:val="0"/>
        <w:autoSpaceDN w:val="0"/>
        <w:bidi w:val="0"/>
        <w:adjustRightInd/>
        <w:snapToGrid/>
        <w:spacing w:before="0" w:after="0" w:line="360" w:lineRule="auto"/>
        <w:ind w:left="120" w:right="323" w:firstLine="559"/>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pacing w:val="-3"/>
          <w:sz w:val="28"/>
          <w:szCs w:val="28"/>
        </w:rPr>
        <w:t>具有良好的学风，热爱集体，尊师爱校，团结同学，积极参加各项集体活动；</w:t>
      </w:r>
    </w:p>
    <w:p w14:paraId="0FF32803">
      <w:pPr>
        <w:pStyle w:val="9"/>
        <w:keepNext w:val="0"/>
        <w:keepLines w:val="0"/>
        <w:pageBreakBefore w:val="0"/>
        <w:widowControl w:val="0"/>
        <w:numPr>
          <w:ilvl w:val="0"/>
          <w:numId w:val="3"/>
        </w:numPr>
        <w:tabs>
          <w:tab w:val="left" w:pos="1382"/>
        </w:tabs>
        <w:kinsoku/>
        <w:wordWrap/>
        <w:overflowPunct/>
        <w:topLinePunct w:val="0"/>
        <w:autoSpaceDE w:val="0"/>
        <w:autoSpaceDN w:val="0"/>
        <w:bidi w:val="0"/>
        <w:adjustRightInd/>
        <w:snapToGrid/>
        <w:spacing w:before="0" w:after="0" w:line="360" w:lineRule="auto"/>
        <w:ind w:left="1381" w:right="0" w:hanging="703"/>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pacing w:val="-3"/>
          <w:sz w:val="28"/>
          <w:szCs w:val="28"/>
        </w:rPr>
        <w:t>完成本专业培养方案所规定的课程，学习成绩优良；</w:t>
      </w:r>
    </w:p>
    <w:p w14:paraId="39F6C630">
      <w:pPr>
        <w:pStyle w:val="9"/>
        <w:keepNext w:val="0"/>
        <w:keepLines w:val="0"/>
        <w:pageBreakBefore w:val="0"/>
        <w:widowControl w:val="0"/>
        <w:numPr>
          <w:ilvl w:val="0"/>
          <w:numId w:val="3"/>
        </w:numPr>
        <w:tabs>
          <w:tab w:val="left" w:pos="1382"/>
        </w:tabs>
        <w:kinsoku/>
        <w:wordWrap/>
        <w:overflowPunct/>
        <w:topLinePunct w:val="0"/>
        <w:autoSpaceDE w:val="0"/>
        <w:autoSpaceDN w:val="0"/>
        <w:bidi w:val="0"/>
        <w:adjustRightInd/>
        <w:snapToGrid/>
        <w:spacing w:before="0" w:after="0" w:line="360" w:lineRule="auto"/>
        <w:ind w:left="1381" w:right="0" w:hanging="703"/>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pacing w:val="-3"/>
          <w:sz w:val="28"/>
          <w:szCs w:val="28"/>
        </w:rPr>
        <w:t>本人提出申请且导师同意参评。</w:t>
      </w:r>
    </w:p>
    <w:p w14:paraId="4A3402E2">
      <w:pPr>
        <w:pStyle w:val="9"/>
        <w:keepNext w:val="0"/>
        <w:keepLines w:val="0"/>
        <w:pageBreakBefore w:val="0"/>
        <w:widowControl w:val="0"/>
        <w:numPr>
          <w:ilvl w:val="0"/>
          <w:numId w:val="2"/>
        </w:numPr>
        <w:tabs>
          <w:tab w:val="left" w:pos="953"/>
        </w:tabs>
        <w:kinsoku/>
        <w:wordWrap/>
        <w:overflowPunct/>
        <w:topLinePunct w:val="0"/>
        <w:autoSpaceDE w:val="0"/>
        <w:autoSpaceDN w:val="0"/>
        <w:bidi w:val="0"/>
        <w:adjustRightInd/>
        <w:snapToGrid/>
        <w:spacing w:before="0" w:after="0" w:line="360" w:lineRule="auto"/>
        <w:ind w:left="120" w:right="193" w:firstLine="549"/>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pacing w:val="-3"/>
          <w:sz w:val="28"/>
          <w:szCs w:val="28"/>
        </w:rPr>
        <w:t>二年级及以上硕、博士研究生上一学年度有下列情形之一的， 取消参评一、二等学业奖学金资格：</w:t>
      </w:r>
    </w:p>
    <w:p w14:paraId="59E63FB0">
      <w:pPr>
        <w:pStyle w:val="9"/>
        <w:keepNext w:val="0"/>
        <w:keepLines w:val="0"/>
        <w:pageBreakBefore w:val="0"/>
        <w:widowControl w:val="0"/>
        <w:numPr>
          <w:ilvl w:val="0"/>
          <w:numId w:val="4"/>
        </w:numPr>
        <w:tabs>
          <w:tab w:val="left" w:pos="1520"/>
        </w:tabs>
        <w:kinsoku/>
        <w:wordWrap/>
        <w:overflowPunct/>
        <w:topLinePunct w:val="0"/>
        <w:autoSpaceDE w:val="0"/>
        <w:autoSpaceDN w:val="0"/>
        <w:bidi w:val="0"/>
        <w:adjustRightInd/>
        <w:snapToGrid/>
        <w:spacing w:before="0" w:after="0" w:line="360" w:lineRule="auto"/>
        <w:ind w:left="1519" w:right="0" w:hanging="841"/>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pacing w:val="-3"/>
          <w:sz w:val="28"/>
          <w:szCs w:val="28"/>
        </w:rPr>
        <w:t>违反校纪校规造成不良影响或受警告及以上处分；</w:t>
      </w:r>
    </w:p>
    <w:p w14:paraId="76F054A9">
      <w:pPr>
        <w:pStyle w:val="9"/>
        <w:keepNext w:val="0"/>
        <w:keepLines w:val="0"/>
        <w:pageBreakBefore w:val="0"/>
        <w:widowControl w:val="0"/>
        <w:numPr>
          <w:ilvl w:val="0"/>
          <w:numId w:val="4"/>
        </w:numPr>
        <w:tabs>
          <w:tab w:val="left" w:pos="1520"/>
        </w:tabs>
        <w:kinsoku/>
        <w:wordWrap/>
        <w:overflowPunct/>
        <w:topLinePunct w:val="0"/>
        <w:autoSpaceDE w:val="0"/>
        <w:autoSpaceDN w:val="0"/>
        <w:bidi w:val="0"/>
        <w:adjustRightInd/>
        <w:snapToGrid/>
        <w:spacing w:before="0" w:after="0" w:line="360" w:lineRule="auto"/>
        <w:ind w:left="1519" w:right="0" w:hanging="841"/>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pacing w:val="-3"/>
          <w:sz w:val="28"/>
          <w:szCs w:val="28"/>
        </w:rPr>
        <w:t>所修课程考试有一门及以上不及格；</w:t>
      </w:r>
    </w:p>
    <w:p w14:paraId="4FF9D830">
      <w:pPr>
        <w:pStyle w:val="9"/>
        <w:keepNext w:val="0"/>
        <w:keepLines w:val="0"/>
        <w:pageBreakBefore w:val="0"/>
        <w:widowControl w:val="0"/>
        <w:numPr>
          <w:ilvl w:val="0"/>
          <w:numId w:val="4"/>
        </w:numPr>
        <w:tabs>
          <w:tab w:val="left" w:pos="1488"/>
        </w:tabs>
        <w:kinsoku/>
        <w:wordWrap/>
        <w:overflowPunct/>
        <w:topLinePunct w:val="0"/>
        <w:autoSpaceDE w:val="0"/>
        <w:autoSpaceDN w:val="0"/>
        <w:bidi w:val="0"/>
        <w:adjustRightInd/>
        <w:snapToGrid/>
        <w:spacing w:before="0" w:after="0" w:line="360" w:lineRule="auto"/>
        <w:ind w:left="120" w:right="277" w:firstLine="559"/>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pacing w:val="-8"/>
          <w:sz w:val="28"/>
          <w:szCs w:val="28"/>
        </w:rPr>
        <w:t>未按规定时间缴纳学费、住宿费等相关费用</w:t>
      </w:r>
      <w:r>
        <w:rPr>
          <w:rFonts w:hint="default" w:ascii="Times New Roman" w:hAnsi="Times New Roman" w:cs="Times New Roman" w:eastAsiaTheme="majorEastAsia"/>
          <w:spacing w:val="-3"/>
          <w:sz w:val="28"/>
          <w:szCs w:val="28"/>
        </w:rPr>
        <w:t>（</w:t>
      </w:r>
      <w:r>
        <w:rPr>
          <w:rFonts w:hint="default" w:ascii="Times New Roman" w:hAnsi="Times New Roman" w:cs="Times New Roman" w:eastAsiaTheme="majorEastAsia"/>
          <w:spacing w:val="-2"/>
          <w:sz w:val="28"/>
          <w:szCs w:val="28"/>
        </w:rPr>
        <w:t>贫困等特殊原因除外</w:t>
      </w:r>
      <w:r>
        <w:rPr>
          <w:rFonts w:hint="default" w:ascii="Times New Roman" w:hAnsi="Times New Roman" w:cs="Times New Roman" w:eastAsiaTheme="majorEastAsia"/>
          <w:sz w:val="28"/>
          <w:szCs w:val="28"/>
        </w:rPr>
        <w:t>）；</w:t>
      </w:r>
    </w:p>
    <w:p w14:paraId="01230333">
      <w:pPr>
        <w:pStyle w:val="9"/>
        <w:keepNext w:val="0"/>
        <w:keepLines w:val="0"/>
        <w:pageBreakBefore w:val="0"/>
        <w:widowControl w:val="0"/>
        <w:numPr>
          <w:ilvl w:val="0"/>
          <w:numId w:val="4"/>
        </w:numPr>
        <w:tabs>
          <w:tab w:val="left" w:pos="1382"/>
        </w:tabs>
        <w:kinsoku/>
        <w:wordWrap/>
        <w:overflowPunct/>
        <w:topLinePunct w:val="0"/>
        <w:autoSpaceDE w:val="0"/>
        <w:autoSpaceDN w:val="0"/>
        <w:bidi w:val="0"/>
        <w:adjustRightInd/>
        <w:snapToGrid/>
        <w:spacing w:before="0" w:after="0" w:line="360" w:lineRule="auto"/>
        <w:ind w:left="1381" w:right="0" w:hanging="703"/>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pacing w:val="-3"/>
          <w:sz w:val="28"/>
          <w:szCs w:val="28"/>
        </w:rPr>
        <w:t>有抄袭剽窃、弄虚作假等学术不端行为经查证属实者；</w:t>
      </w:r>
    </w:p>
    <w:p w14:paraId="5D494162">
      <w:pPr>
        <w:pStyle w:val="9"/>
        <w:keepNext w:val="0"/>
        <w:keepLines w:val="0"/>
        <w:pageBreakBefore w:val="0"/>
        <w:widowControl w:val="0"/>
        <w:numPr>
          <w:ilvl w:val="0"/>
          <w:numId w:val="4"/>
        </w:numPr>
        <w:tabs>
          <w:tab w:val="left" w:pos="1382"/>
        </w:tabs>
        <w:kinsoku/>
        <w:wordWrap/>
        <w:overflowPunct/>
        <w:topLinePunct w:val="0"/>
        <w:autoSpaceDE w:val="0"/>
        <w:autoSpaceDN w:val="0"/>
        <w:bidi w:val="0"/>
        <w:adjustRightInd/>
        <w:snapToGrid/>
        <w:spacing w:before="0" w:after="0" w:line="360" w:lineRule="auto"/>
        <w:ind w:left="1381" w:right="0" w:hanging="703"/>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pacing w:val="-3"/>
          <w:sz w:val="28"/>
          <w:szCs w:val="28"/>
        </w:rPr>
        <w:t>未按时入学报到注册（不可抗拒的因素除外</w:t>
      </w:r>
      <w:r>
        <w:rPr>
          <w:rFonts w:hint="default" w:ascii="Times New Roman" w:hAnsi="Times New Roman" w:cs="Times New Roman" w:eastAsiaTheme="majorEastAsia"/>
          <w:sz w:val="28"/>
          <w:szCs w:val="28"/>
        </w:rPr>
        <w:t>）；</w:t>
      </w:r>
    </w:p>
    <w:p w14:paraId="530AF97B">
      <w:pPr>
        <w:pStyle w:val="9"/>
        <w:keepNext w:val="0"/>
        <w:keepLines w:val="0"/>
        <w:pageBreakBefore w:val="0"/>
        <w:widowControl w:val="0"/>
        <w:numPr>
          <w:ilvl w:val="0"/>
          <w:numId w:val="4"/>
        </w:numPr>
        <w:tabs>
          <w:tab w:val="left" w:pos="1382"/>
        </w:tabs>
        <w:kinsoku/>
        <w:wordWrap/>
        <w:overflowPunct/>
        <w:topLinePunct w:val="0"/>
        <w:autoSpaceDE w:val="0"/>
        <w:autoSpaceDN w:val="0"/>
        <w:bidi w:val="0"/>
        <w:adjustRightInd/>
        <w:snapToGrid/>
        <w:spacing w:before="0" w:after="0" w:line="360" w:lineRule="auto"/>
        <w:ind w:left="1381" w:right="0" w:hanging="703"/>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pacing w:val="-3"/>
          <w:sz w:val="28"/>
          <w:szCs w:val="28"/>
        </w:rPr>
        <w:t>未请假擅自离校一周及以上；</w:t>
      </w:r>
    </w:p>
    <w:p w14:paraId="593729DF">
      <w:pPr>
        <w:pStyle w:val="9"/>
        <w:keepNext w:val="0"/>
        <w:keepLines w:val="0"/>
        <w:pageBreakBefore w:val="0"/>
        <w:widowControl w:val="0"/>
        <w:numPr>
          <w:ilvl w:val="0"/>
          <w:numId w:val="4"/>
        </w:numPr>
        <w:tabs>
          <w:tab w:val="left" w:pos="1382"/>
        </w:tabs>
        <w:kinsoku/>
        <w:wordWrap/>
        <w:overflowPunct/>
        <w:topLinePunct w:val="0"/>
        <w:autoSpaceDE w:val="0"/>
        <w:autoSpaceDN w:val="0"/>
        <w:bidi w:val="0"/>
        <w:adjustRightInd/>
        <w:snapToGrid/>
        <w:spacing w:before="0" w:after="0" w:line="360" w:lineRule="auto"/>
        <w:ind w:left="1381" w:right="0" w:hanging="703"/>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pacing w:val="-3"/>
          <w:sz w:val="28"/>
          <w:szCs w:val="28"/>
        </w:rPr>
        <w:t>开题论证一次未通过；</w:t>
      </w:r>
    </w:p>
    <w:p w14:paraId="12BD52FD">
      <w:pPr>
        <w:pStyle w:val="5"/>
        <w:keepNext w:val="0"/>
        <w:keepLines w:val="0"/>
        <w:pageBreakBefore w:val="0"/>
        <w:widowControl w:val="0"/>
        <w:kinsoku/>
        <w:wordWrap/>
        <w:overflowPunct/>
        <w:topLinePunct w:val="0"/>
        <w:autoSpaceDE w:val="0"/>
        <w:autoSpaceDN w:val="0"/>
        <w:bidi w:val="0"/>
        <w:adjustRightInd/>
        <w:snapToGrid/>
        <w:spacing w:before="0" w:line="360" w:lineRule="auto"/>
        <w:ind w:left="679"/>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w:t>
      </w:r>
      <w:r>
        <w:rPr>
          <w:rFonts w:hint="default" w:ascii="Times New Roman" w:hAnsi="Times New Roman" w:cs="Times New Roman" w:eastAsiaTheme="majorEastAsia"/>
          <w:sz w:val="28"/>
          <w:szCs w:val="28"/>
          <w:lang w:val="en-US" w:eastAsia="zh-CN"/>
        </w:rPr>
        <w:t>8</w:t>
      </w:r>
      <w:r>
        <w:rPr>
          <w:rFonts w:hint="default" w:ascii="Times New Roman" w:hAnsi="Times New Roman" w:cs="Times New Roman" w:eastAsiaTheme="majorEastAsia"/>
          <w:sz w:val="28"/>
          <w:szCs w:val="28"/>
        </w:rPr>
        <w:t>）奖学金评定过程中弄虚作假。</w:t>
      </w:r>
    </w:p>
    <w:p w14:paraId="29BFD4F5">
      <w:pPr>
        <w:pStyle w:val="4"/>
        <w:keepNext w:val="0"/>
        <w:keepLines w:val="0"/>
        <w:pageBreakBefore w:val="0"/>
        <w:widowControl w:val="0"/>
        <w:tabs>
          <w:tab w:val="left" w:pos="1792"/>
        </w:tabs>
        <w:kinsoku/>
        <w:wordWrap/>
        <w:overflowPunct/>
        <w:topLinePunct w:val="0"/>
        <w:autoSpaceDE w:val="0"/>
        <w:autoSpaceDN w:val="0"/>
        <w:bidi w:val="0"/>
        <w:adjustRightInd/>
        <w:snapToGrid/>
        <w:spacing w:before="0" w:line="360" w:lineRule="auto"/>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第五条</w:t>
      </w:r>
      <w:r>
        <w:rPr>
          <w:rFonts w:hint="default" w:ascii="Times New Roman" w:hAnsi="Times New Roman" w:cs="Times New Roman" w:eastAsiaTheme="majorEastAsia"/>
          <w:sz w:val="28"/>
          <w:szCs w:val="28"/>
        </w:rPr>
        <w:tab/>
      </w:r>
      <w:r>
        <w:rPr>
          <w:rFonts w:hint="default" w:ascii="Times New Roman" w:hAnsi="Times New Roman" w:cs="Times New Roman" w:eastAsiaTheme="majorEastAsia"/>
          <w:sz w:val="28"/>
          <w:szCs w:val="28"/>
        </w:rPr>
        <w:t>奖学金评定指标体系和评分标准</w:t>
      </w:r>
    </w:p>
    <w:p w14:paraId="069132BD">
      <w:pPr>
        <w:pStyle w:val="5"/>
        <w:keepNext w:val="0"/>
        <w:keepLines w:val="0"/>
        <w:pageBreakBefore w:val="0"/>
        <w:widowControl w:val="0"/>
        <w:kinsoku/>
        <w:wordWrap/>
        <w:overflowPunct/>
        <w:topLinePunct w:val="0"/>
        <w:autoSpaceDE w:val="0"/>
        <w:autoSpaceDN w:val="0"/>
        <w:bidi w:val="0"/>
        <w:adjustRightInd/>
        <w:snapToGrid/>
        <w:spacing w:before="0" w:line="360" w:lineRule="auto"/>
        <w:ind w:left="669"/>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（一）奖学金评定指标体系</w:t>
      </w:r>
    </w:p>
    <w:p w14:paraId="107C93AB">
      <w:pPr>
        <w:pStyle w:val="5"/>
        <w:keepNext w:val="0"/>
        <w:keepLines w:val="0"/>
        <w:pageBreakBefore w:val="0"/>
        <w:widowControl w:val="0"/>
        <w:kinsoku/>
        <w:wordWrap/>
        <w:overflowPunct/>
        <w:topLinePunct w:val="0"/>
        <w:autoSpaceDE w:val="0"/>
        <w:autoSpaceDN w:val="0"/>
        <w:bidi w:val="0"/>
        <w:adjustRightInd/>
        <w:snapToGrid/>
        <w:spacing w:before="0" w:line="360" w:lineRule="auto"/>
        <w:ind w:left="679"/>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奖学金评定指标体系包括思想品德、课程成绩、科研成果、社会</w:t>
      </w:r>
    </w:p>
    <w:p w14:paraId="6C320A9F">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hint="default" w:ascii="Times New Roman" w:hAnsi="Times New Roman" w:cs="Times New Roman" w:eastAsiaTheme="majorEastAsia"/>
          <w:sz w:val="28"/>
          <w:szCs w:val="28"/>
        </w:rPr>
        <w:sectPr>
          <w:pgSz w:w="11910" w:h="16840"/>
          <w:pgMar w:top="1580" w:right="1520" w:bottom="280" w:left="1680" w:header="720" w:footer="720" w:gutter="0"/>
          <w:cols w:space="720" w:num="1"/>
        </w:sectPr>
      </w:pPr>
    </w:p>
    <w:p w14:paraId="194843B7">
      <w:pPr>
        <w:pStyle w:val="5"/>
        <w:keepNext w:val="0"/>
        <w:keepLines w:val="0"/>
        <w:pageBreakBefore w:val="0"/>
        <w:widowControl w:val="0"/>
        <w:kinsoku/>
        <w:wordWrap/>
        <w:overflowPunct/>
        <w:topLinePunct w:val="0"/>
        <w:autoSpaceDE w:val="0"/>
        <w:autoSpaceDN w:val="0"/>
        <w:bidi w:val="0"/>
        <w:adjustRightInd/>
        <w:snapToGrid/>
        <w:spacing w:before="0" w:line="360" w:lineRule="auto"/>
        <w:ind w:right="277"/>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pacing w:val="-11"/>
          <w:sz w:val="28"/>
          <w:szCs w:val="28"/>
        </w:rPr>
        <w:t>活动、参加学术活动等五项内容。其中二年级</w:t>
      </w:r>
      <w:r>
        <w:rPr>
          <w:rFonts w:hint="default" w:ascii="Times New Roman" w:hAnsi="Times New Roman" w:cs="Times New Roman" w:eastAsiaTheme="majorEastAsia"/>
          <w:spacing w:val="-11"/>
          <w:sz w:val="28"/>
          <w:szCs w:val="28"/>
          <w:lang w:eastAsia="zh-CN"/>
        </w:rPr>
        <w:t>硕士及博士研究生</w:t>
      </w:r>
      <w:r>
        <w:rPr>
          <w:rFonts w:hint="default" w:ascii="Times New Roman" w:hAnsi="Times New Roman" w:cs="Times New Roman" w:eastAsiaTheme="majorEastAsia"/>
          <w:spacing w:val="-11"/>
          <w:sz w:val="28"/>
          <w:szCs w:val="28"/>
        </w:rPr>
        <w:t>评定指标</w:t>
      </w:r>
      <w:r>
        <w:rPr>
          <w:rFonts w:hint="default" w:ascii="Times New Roman" w:hAnsi="Times New Roman" w:cs="Times New Roman" w:eastAsiaTheme="majorEastAsia"/>
          <w:spacing w:val="-11"/>
          <w:position w:val="1"/>
          <w:sz w:val="28"/>
          <w:szCs w:val="28"/>
        </w:rPr>
        <w:t>体</w:t>
      </w:r>
      <w:r>
        <w:rPr>
          <w:rFonts w:hint="default" w:ascii="Times New Roman" w:hAnsi="Times New Roman" w:cs="Times New Roman" w:eastAsiaTheme="majorEastAsia"/>
          <w:spacing w:val="-3"/>
          <w:position w:val="1"/>
          <w:sz w:val="28"/>
          <w:szCs w:val="28"/>
        </w:rPr>
        <w:t>系</w:t>
      </w:r>
      <w:r>
        <w:rPr>
          <w:rFonts w:hint="default" w:ascii="Times New Roman" w:hAnsi="Times New Roman" w:cs="Times New Roman" w:eastAsiaTheme="majorEastAsia"/>
          <w:position w:val="1"/>
          <w:sz w:val="28"/>
          <w:szCs w:val="28"/>
        </w:rPr>
        <w:t>中课</w:t>
      </w:r>
      <w:r>
        <w:rPr>
          <w:rFonts w:hint="default" w:ascii="Times New Roman" w:hAnsi="Times New Roman" w:cs="Times New Roman" w:eastAsiaTheme="majorEastAsia"/>
          <w:spacing w:val="-3"/>
          <w:position w:val="1"/>
          <w:sz w:val="28"/>
          <w:szCs w:val="28"/>
        </w:rPr>
        <w:t>程</w:t>
      </w:r>
      <w:r>
        <w:rPr>
          <w:rFonts w:hint="default" w:ascii="Times New Roman" w:hAnsi="Times New Roman" w:cs="Times New Roman" w:eastAsiaTheme="majorEastAsia"/>
          <w:position w:val="1"/>
          <w:sz w:val="28"/>
          <w:szCs w:val="28"/>
        </w:rPr>
        <w:t>成绩</w:t>
      </w:r>
      <w:r>
        <w:rPr>
          <w:rFonts w:hint="default" w:ascii="Times New Roman" w:hAnsi="Times New Roman" w:cs="Times New Roman" w:eastAsiaTheme="majorEastAsia"/>
          <w:spacing w:val="-3"/>
          <w:position w:val="1"/>
          <w:sz w:val="28"/>
          <w:szCs w:val="28"/>
        </w:rPr>
        <w:t>占</w:t>
      </w:r>
      <w:r>
        <w:rPr>
          <w:rFonts w:hint="default" w:ascii="Times New Roman" w:hAnsi="Times New Roman" w:cs="Times New Roman" w:eastAsiaTheme="majorEastAsia"/>
          <w:spacing w:val="2"/>
          <w:position w:val="1"/>
          <w:sz w:val="28"/>
          <w:szCs w:val="28"/>
        </w:rPr>
        <w:t>60</w:t>
      </w:r>
      <w:r>
        <w:rPr>
          <w:rFonts w:hint="default" w:ascii="Times New Roman" w:hAnsi="Times New Roman" w:cs="Times New Roman" w:eastAsiaTheme="majorEastAsia"/>
          <w:spacing w:val="-131"/>
          <w:position w:val="1"/>
          <w:sz w:val="28"/>
          <w:szCs w:val="28"/>
        </w:rPr>
        <w:t xml:space="preserve"> </w:t>
      </w:r>
      <w:r>
        <w:rPr>
          <w:rFonts w:hint="default" w:ascii="Times New Roman" w:hAnsi="Times New Roman" w:cs="Times New Roman" w:eastAsiaTheme="majorEastAsia"/>
          <w:spacing w:val="8"/>
          <w:w w:val="100"/>
          <w:sz w:val="28"/>
          <w:szCs w:val="28"/>
        </w:rPr>
        <w:drawing>
          <wp:inline distT="0" distB="0" distL="0" distR="0">
            <wp:extent cx="75565" cy="135890"/>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rFonts w:hint="default" w:ascii="Times New Roman" w:hAnsi="Times New Roman" w:cs="Times New Roman" w:eastAsiaTheme="majorEastAsia"/>
          <w:spacing w:val="-49"/>
          <w:position w:val="1"/>
          <w:sz w:val="28"/>
          <w:szCs w:val="28"/>
        </w:rPr>
        <w:t>，</w:t>
      </w:r>
      <w:r>
        <w:rPr>
          <w:rFonts w:hint="default" w:ascii="Times New Roman" w:hAnsi="Times New Roman" w:cs="Times New Roman" w:eastAsiaTheme="majorEastAsia"/>
          <w:position w:val="1"/>
          <w:sz w:val="28"/>
          <w:szCs w:val="28"/>
        </w:rPr>
        <w:t>科</w:t>
      </w:r>
      <w:r>
        <w:rPr>
          <w:rFonts w:hint="default" w:ascii="Times New Roman" w:hAnsi="Times New Roman" w:cs="Times New Roman" w:eastAsiaTheme="majorEastAsia"/>
          <w:spacing w:val="-3"/>
          <w:position w:val="1"/>
          <w:sz w:val="28"/>
          <w:szCs w:val="28"/>
        </w:rPr>
        <w:t>研</w:t>
      </w:r>
      <w:r>
        <w:rPr>
          <w:rFonts w:hint="default" w:ascii="Times New Roman" w:hAnsi="Times New Roman" w:cs="Times New Roman" w:eastAsiaTheme="majorEastAsia"/>
          <w:position w:val="1"/>
          <w:sz w:val="28"/>
          <w:szCs w:val="28"/>
        </w:rPr>
        <w:t>成果占</w:t>
      </w:r>
      <w:r>
        <w:rPr>
          <w:rFonts w:hint="default" w:ascii="Times New Roman" w:hAnsi="Times New Roman" w:cs="Times New Roman" w:eastAsiaTheme="majorEastAsia"/>
          <w:spacing w:val="2"/>
          <w:position w:val="1"/>
          <w:sz w:val="28"/>
          <w:szCs w:val="28"/>
        </w:rPr>
        <w:t>25</w:t>
      </w:r>
      <w:r>
        <w:rPr>
          <w:rFonts w:hint="default" w:ascii="Times New Roman" w:hAnsi="Times New Roman" w:cs="Times New Roman" w:eastAsiaTheme="majorEastAsia"/>
          <w:spacing w:val="-132"/>
          <w:position w:val="1"/>
          <w:sz w:val="28"/>
          <w:szCs w:val="28"/>
        </w:rPr>
        <w:t xml:space="preserve"> </w:t>
      </w:r>
      <w:r>
        <w:rPr>
          <w:rFonts w:hint="default" w:ascii="Times New Roman" w:hAnsi="Times New Roman" w:cs="Times New Roman" w:eastAsiaTheme="majorEastAsia"/>
          <w:spacing w:val="8"/>
          <w:w w:val="100"/>
          <w:sz w:val="28"/>
          <w:szCs w:val="28"/>
        </w:rPr>
        <w:drawing>
          <wp:inline distT="0" distB="0" distL="0" distR="0">
            <wp:extent cx="75565" cy="135890"/>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rFonts w:hint="default" w:ascii="Times New Roman" w:hAnsi="Times New Roman" w:cs="Times New Roman" w:eastAsiaTheme="majorEastAsia"/>
          <w:spacing w:val="-49"/>
          <w:position w:val="1"/>
          <w:sz w:val="28"/>
          <w:szCs w:val="28"/>
        </w:rPr>
        <w:t>；</w:t>
      </w:r>
      <w:r>
        <w:rPr>
          <w:rFonts w:hint="default" w:ascii="Times New Roman" w:hAnsi="Times New Roman" w:cs="Times New Roman" w:eastAsiaTheme="majorEastAsia"/>
          <w:position w:val="1"/>
          <w:sz w:val="28"/>
          <w:szCs w:val="28"/>
        </w:rPr>
        <w:t>三</w:t>
      </w:r>
      <w:r>
        <w:rPr>
          <w:rFonts w:hint="default" w:ascii="Times New Roman" w:hAnsi="Times New Roman" w:cs="Times New Roman" w:eastAsiaTheme="majorEastAsia"/>
          <w:spacing w:val="-3"/>
          <w:position w:val="1"/>
          <w:sz w:val="28"/>
          <w:szCs w:val="28"/>
        </w:rPr>
        <w:t>年</w:t>
      </w:r>
      <w:r>
        <w:rPr>
          <w:rFonts w:hint="default" w:ascii="Times New Roman" w:hAnsi="Times New Roman" w:cs="Times New Roman" w:eastAsiaTheme="majorEastAsia"/>
          <w:position w:val="1"/>
          <w:sz w:val="28"/>
          <w:szCs w:val="28"/>
        </w:rPr>
        <w:t>级</w:t>
      </w:r>
      <w:r>
        <w:rPr>
          <w:rFonts w:hint="default" w:ascii="Times New Roman" w:hAnsi="Times New Roman" w:cs="Times New Roman" w:eastAsiaTheme="majorEastAsia"/>
          <w:position w:val="1"/>
          <w:sz w:val="28"/>
          <w:szCs w:val="28"/>
          <w:lang w:eastAsia="zh-CN"/>
        </w:rPr>
        <w:t>硕士研究生、</w:t>
      </w:r>
      <w:r>
        <w:rPr>
          <w:rFonts w:hint="default" w:ascii="Times New Roman" w:hAnsi="Times New Roman" w:cs="Times New Roman" w:eastAsiaTheme="majorEastAsia"/>
          <w:position w:val="1"/>
          <w:sz w:val="28"/>
          <w:szCs w:val="28"/>
        </w:rPr>
        <w:t>三年级及以上博士研究生评</w:t>
      </w:r>
      <w:r>
        <w:rPr>
          <w:rFonts w:hint="default" w:ascii="Times New Roman" w:hAnsi="Times New Roman" w:cs="Times New Roman" w:eastAsiaTheme="majorEastAsia"/>
          <w:spacing w:val="-3"/>
          <w:position w:val="1"/>
          <w:sz w:val="28"/>
          <w:szCs w:val="28"/>
        </w:rPr>
        <w:t>定</w:t>
      </w:r>
      <w:r>
        <w:rPr>
          <w:rFonts w:hint="default" w:ascii="Times New Roman" w:hAnsi="Times New Roman" w:cs="Times New Roman" w:eastAsiaTheme="majorEastAsia"/>
          <w:position w:val="1"/>
          <w:sz w:val="28"/>
          <w:szCs w:val="28"/>
        </w:rPr>
        <w:t>指标</w:t>
      </w:r>
      <w:r>
        <w:rPr>
          <w:rFonts w:hint="default" w:ascii="Times New Roman" w:hAnsi="Times New Roman" w:cs="Times New Roman" w:eastAsiaTheme="majorEastAsia"/>
          <w:spacing w:val="-3"/>
          <w:position w:val="1"/>
          <w:sz w:val="28"/>
          <w:szCs w:val="28"/>
        </w:rPr>
        <w:t>体</w:t>
      </w:r>
      <w:r>
        <w:rPr>
          <w:rFonts w:hint="default" w:ascii="Times New Roman" w:hAnsi="Times New Roman" w:cs="Times New Roman" w:eastAsiaTheme="majorEastAsia"/>
          <w:position w:val="1"/>
          <w:sz w:val="28"/>
          <w:szCs w:val="28"/>
        </w:rPr>
        <w:t>系中</w:t>
      </w:r>
      <w:r>
        <w:rPr>
          <w:rFonts w:hint="default" w:ascii="Times New Roman" w:hAnsi="Times New Roman" w:cs="Times New Roman" w:eastAsiaTheme="majorEastAsia"/>
          <w:spacing w:val="-3"/>
          <w:position w:val="1"/>
          <w:sz w:val="28"/>
          <w:szCs w:val="28"/>
        </w:rPr>
        <w:t>课</w:t>
      </w:r>
      <w:r>
        <w:rPr>
          <w:rFonts w:hint="default" w:ascii="Times New Roman" w:hAnsi="Times New Roman" w:cs="Times New Roman" w:eastAsiaTheme="majorEastAsia"/>
          <w:position w:val="1"/>
          <w:sz w:val="28"/>
          <w:szCs w:val="28"/>
        </w:rPr>
        <w:t>程成</w:t>
      </w:r>
      <w:r>
        <w:rPr>
          <w:rFonts w:hint="default" w:ascii="Times New Roman" w:hAnsi="Times New Roman" w:cs="Times New Roman" w:eastAsiaTheme="majorEastAsia"/>
          <w:spacing w:val="-3"/>
          <w:position w:val="1"/>
          <w:sz w:val="28"/>
          <w:szCs w:val="28"/>
        </w:rPr>
        <w:t>绩</w:t>
      </w:r>
      <w:r>
        <w:rPr>
          <w:rFonts w:hint="default" w:ascii="Times New Roman" w:hAnsi="Times New Roman" w:cs="Times New Roman" w:eastAsiaTheme="majorEastAsia"/>
          <w:position w:val="1"/>
          <w:sz w:val="28"/>
          <w:szCs w:val="28"/>
        </w:rPr>
        <w:t>占20</w:t>
      </w:r>
      <w:r>
        <w:rPr>
          <w:rFonts w:hint="default" w:ascii="Times New Roman" w:hAnsi="Times New Roman" w:cs="Times New Roman" w:eastAsiaTheme="majorEastAsia"/>
          <w:spacing w:val="-126"/>
          <w:position w:val="1"/>
          <w:sz w:val="28"/>
          <w:szCs w:val="28"/>
        </w:rPr>
        <w:t xml:space="preserve"> </w:t>
      </w:r>
      <w:r>
        <w:rPr>
          <w:rFonts w:hint="default" w:ascii="Times New Roman" w:hAnsi="Times New Roman" w:cs="Times New Roman" w:eastAsiaTheme="majorEastAsia"/>
          <w:spacing w:val="8"/>
          <w:w w:val="100"/>
          <w:sz w:val="28"/>
          <w:szCs w:val="28"/>
        </w:rPr>
        <w:drawing>
          <wp:inline distT="0" distB="0" distL="0" distR="0">
            <wp:extent cx="75565" cy="135890"/>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rFonts w:hint="default" w:ascii="Times New Roman" w:hAnsi="Times New Roman" w:cs="Times New Roman" w:eastAsiaTheme="majorEastAsia"/>
          <w:position w:val="1"/>
          <w:sz w:val="28"/>
          <w:szCs w:val="28"/>
        </w:rPr>
        <w:t>，</w:t>
      </w:r>
      <w:r>
        <w:rPr>
          <w:rFonts w:hint="default" w:ascii="Times New Roman" w:hAnsi="Times New Roman" w:cs="Times New Roman" w:eastAsiaTheme="majorEastAsia"/>
          <w:spacing w:val="-3"/>
          <w:position w:val="1"/>
          <w:sz w:val="28"/>
          <w:szCs w:val="28"/>
        </w:rPr>
        <w:t>科</w:t>
      </w:r>
      <w:r>
        <w:rPr>
          <w:rFonts w:hint="default" w:ascii="Times New Roman" w:hAnsi="Times New Roman" w:cs="Times New Roman" w:eastAsiaTheme="majorEastAsia"/>
          <w:position w:val="1"/>
          <w:sz w:val="28"/>
          <w:szCs w:val="28"/>
        </w:rPr>
        <w:t>研成</w:t>
      </w:r>
      <w:r>
        <w:rPr>
          <w:rFonts w:hint="default" w:ascii="Times New Roman" w:hAnsi="Times New Roman" w:cs="Times New Roman" w:eastAsiaTheme="majorEastAsia"/>
          <w:spacing w:val="-3"/>
          <w:position w:val="1"/>
          <w:sz w:val="28"/>
          <w:szCs w:val="28"/>
        </w:rPr>
        <w:t>果</w:t>
      </w:r>
      <w:r>
        <w:rPr>
          <w:rFonts w:hint="default" w:ascii="Times New Roman" w:hAnsi="Times New Roman" w:cs="Times New Roman" w:eastAsiaTheme="majorEastAsia"/>
          <w:position w:val="1"/>
          <w:sz w:val="28"/>
          <w:szCs w:val="28"/>
        </w:rPr>
        <w:t>占</w:t>
      </w:r>
      <w:r>
        <w:rPr>
          <w:rFonts w:hint="default" w:ascii="Times New Roman" w:hAnsi="Times New Roman" w:cs="Times New Roman" w:eastAsiaTheme="majorEastAsia"/>
          <w:spacing w:val="2"/>
          <w:position w:val="1"/>
          <w:sz w:val="28"/>
          <w:szCs w:val="28"/>
        </w:rPr>
        <w:t>65</w:t>
      </w:r>
      <w:r>
        <w:rPr>
          <w:rFonts w:hint="default" w:ascii="Times New Roman" w:hAnsi="Times New Roman" w:cs="Times New Roman" w:eastAsiaTheme="majorEastAsia"/>
          <w:spacing w:val="-132"/>
          <w:position w:val="1"/>
          <w:sz w:val="28"/>
          <w:szCs w:val="28"/>
        </w:rPr>
        <w:t xml:space="preserve"> </w:t>
      </w:r>
      <w:r>
        <w:rPr>
          <w:rFonts w:hint="default" w:ascii="Times New Roman" w:hAnsi="Times New Roman" w:cs="Times New Roman" w:eastAsiaTheme="majorEastAsia"/>
          <w:spacing w:val="8"/>
          <w:w w:val="100"/>
          <w:sz w:val="28"/>
          <w:szCs w:val="28"/>
        </w:rPr>
        <w:drawing>
          <wp:inline distT="0" distB="0" distL="0" distR="0">
            <wp:extent cx="75565" cy="135890"/>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rFonts w:hint="default" w:ascii="Times New Roman" w:hAnsi="Times New Roman" w:cs="Times New Roman" w:eastAsiaTheme="majorEastAsia"/>
          <w:position w:val="1"/>
          <w:sz w:val="28"/>
          <w:szCs w:val="28"/>
        </w:rPr>
        <w:t>。</w:t>
      </w:r>
    </w:p>
    <w:p w14:paraId="24121CC8">
      <w:pPr>
        <w:pStyle w:val="5"/>
        <w:keepNext w:val="0"/>
        <w:keepLines w:val="0"/>
        <w:pageBreakBefore w:val="0"/>
        <w:widowControl w:val="0"/>
        <w:kinsoku/>
        <w:wordWrap/>
        <w:overflowPunct/>
        <w:topLinePunct w:val="0"/>
        <w:autoSpaceDE w:val="0"/>
        <w:autoSpaceDN w:val="0"/>
        <w:bidi w:val="0"/>
        <w:adjustRightInd/>
        <w:snapToGrid/>
        <w:spacing w:before="0" w:line="360" w:lineRule="auto"/>
        <w:ind w:left="669"/>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（二）评分标准</w:t>
      </w:r>
    </w:p>
    <w:p w14:paraId="7C07C384">
      <w:pPr>
        <w:pStyle w:val="4"/>
        <w:keepNext w:val="0"/>
        <w:keepLines w:val="0"/>
        <w:pageBreakBefore w:val="0"/>
        <w:widowControl w:val="0"/>
        <w:kinsoku/>
        <w:wordWrap/>
        <w:overflowPunct/>
        <w:topLinePunct w:val="0"/>
        <w:autoSpaceDE w:val="0"/>
        <w:autoSpaceDN w:val="0"/>
        <w:bidi w:val="0"/>
        <w:adjustRightInd/>
        <w:snapToGrid/>
        <w:spacing w:before="0" w:line="360" w:lineRule="auto"/>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b w:val="0"/>
          <w:sz w:val="28"/>
          <w:szCs w:val="28"/>
        </w:rPr>
        <w:t>1.</w:t>
      </w:r>
      <w:r>
        <w:rPr>
          <w:rFonts w:hint="default" w:ascii="Times New Roman" w:hAnsi="Times New Roman" w:cs="Times New Roman" w:eastAsiaTheme="majorEastAsia"/>
          <w:sz w:val="28"/>
          <w:szCs w:val="28"/>
        </w:rPr>
        <w:t>二年级硕士、博士研究生评分标准</w:t>
      </w:r>
    </w:p>
    <w:p w14:paraId="1C2D9975">
      <w:pPr>
        <w:pStyle w:val="9"/>
        <w:keepNext w:val="0"/>
        <w:keepLines w:val="0"/>
        <w:pageBreakBefore w:val="0"/>
        <w:widowControl w:val="0"/>
        <w:numPr>
          <w:ilvl w:val="0"/>
          <w:numId w:val="5"/>
        </w:numPr>
        <w:tabs>
          <w:tab w:val="left" w:pos="1382"/>
        </w:tabs>
        <w:kinsoku/>
        <w:wordWrap/>
        <w:overflowPunct/>
        <w:topLinePunct w:val="0"/>
        <w:autoSpaceDE w:val="0"/>
        <w:autoSpaceDN w:val="0"/>
        <w:bidi w:val="0"/>
        <w:adjustRightInd/>
        <w:snapToGrid/>
        <w:spacing w:before="0" w:after="0" w:line="360" w:lineRule="auto"/>
        <w:ind w:left="120" w:right="183" w:firstLine="559"/>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pacing w:val="-3"/>
          <w:sz w:val="28"/>
          <w:szCs w:val="28"/>
        </w:rPr>
        <w:t>思想品德</w:t>
      </w:r>
      <w:r>
        <w:rPr>
          <w:rFonts w:hint="default" w:ascii="Times New Roman" w:hAnsi="Times New Roman" w:cs="Times New Roman" w:eastAsiaTheme="majorEastAsia"/>
          <w:spacing w:val="-1"/>
          <w:sz w:val="28"/>
          <w:szCs w:val="28"/>
        </w:rPr>
        <w:t>（5</w:t>
      </w:r>
      <w:r>
        <w:rPr>
          <w:rFonts w:hint="default" w:ascii="Times New Roman" w:hAnsi="Times New Roman" w:cs="Times New Roman" w:eastAsiaTheme="majorEastAsia"/>
          <w:sz w:val="28"/>
          <w:szCs w:val="28"/>
        </w:rPr>
        <w:t>分）</w:t>
      </w:r>
      <w:r>
        <w:rPr>
          <w:rFonts w:hint="default" w:ascii="Times New Roman" w:hAnsi="Times New Roman" w:cs="Times New Roman" w:eastAsiaTheme="majorEastAsia"/>
          <w:spacing w:val="-3"/>
          <w:sz w:val="28"/>
          <w:szCs w:val="28"/>
        </w:rPr>
        <w:t>：主要考查研究生理想信念、诚实守信、</w:t>
      </w:r>
      <w:r>
        <w:rPr>
          <w:rFonts w:hint="default" w:ascii="Times New Roman" w:hAnsi="Times New Roman" w:cs="Times New Roman" w:eastAsiaTheme="majorEastAsia"/>
          <w:spacing w:val="-10"/>
          <w:sz w:val="28"/>
          <w:szCs w:val="28"/>
        </w:rPr>
        <w:t>遵纪守法、遵守校院规章制度、遵守学术道德等个人品德修养。由研</w:t>
      </w:r>
      <w:r>
        <w:rPr>
          <w:rFonts w:hint="default" w:ascii="Times New Roman" w:hAnsi="Times New Roman" w:cs="Times New Roman" w:eastAsiaTheme="majorEastAsia"/>
          <w:spacing w:val="-4"/>
          <w:sz w:val="28"/>
          <w:szCs w:val="28"/>
        </w:rPr>
        <w:t>究生学业奖学金评议小组成员民主评议,研究生辅导员审核。</w:t>
      </w:r>
    </w:p>
    <w:p w14:paraId="6B1C69FC">
      <w:pPr>
        <w:pStyle w:val="9"/>
        <w:keepNext w:val="0"/>
        <w:keepLines w:val="0"/>
        <w:pageBreakBefore w:val="0"/>
        <w:widowControl w:val="0"/>
        <w:numPr>
          <w:ilvl w:val="0"/>
          <w:numId w:val="5"/>
        </w:numPr>
        <w:tabs>
          <w:tab w:val="left" w:pos="1382"/>
        </w:tabs>
        <w:kinsoku/>
        <w:wordWrap/>
        <w:overflowPunct/>
        <w:topLinePunct w:val="0"/>
        <w:autoSpaceDE w:val="0"/>
        <w:autoSpaceDN w:val="0"/>
        <w:bidi w:val="0"/>
        <w:adjustRightInd/>
        <w:snapToGrid/>
        <w:spacing w:before="0" w:after="0" w:line="360" w:lineRule="auto"/>
        <w:ind w:left="120" w:right="138" w:firstLine="559"/>
        <w:jc w:val="left"/>
        <w:textAlignment w:val="auto"/>
        <w:rPr>
          <w:rFonts w:hint="default" w:ascii="Times New Roman" w:hAnsi="Times New Roman" w:cs="Times New Roman" w:eastAsiaTheme="majorEastAsia"/>
          <w:spacing w:val="-3"/>
          <w:sz w:val="28"/>
          <w:szCs w:val="28"/>
        </w:rPr>
      </w:pPr>
      <w:r>
        <w:rPr>
          <w:rFonts w:hint="default" w:ascii="Times New Roman" w:hAnsi="Times New Roman" w:cs="Times New Roman" w:eastAsiaTheme="majorEastAsia"/>
          <w:position w:val="1"/>
          <w:sz w:val="28"/>
          <w:szCs w:val="28"/>
        </w:rPr>
        <w:t>课</w:t>
      </w:r>
      <w:r>
        <w:rPr>
          <w:rFonts w:hint="default" w:ascii="Times New Roman" w:hAnsi="Times New Roman" w:cs="Times New Roman" w:eastAsiaTheme="majorEastAsia"/>
          <w:spacing w:val="-3"/>
          <w:position w:val="1"/>
          <w:sz w:val="28"/>
          <w:szCs w:val="28"/>
        </w:rPr>
        <w:t>程</w:t>
      </w:r>
      <w:r>
        <w:rPr>
          <w:rFonts w:hint="default" w:ascii="Times New Roman" w:hAnsi="Times New Roman" w:cs="Times New Roman" w:eastAsiaTheme="majorEastAsia"/>
          <w:position w:val="1"/>
          <w:sz w:val="28"/>
          <w:szCs w:val="28"/>
        </w:rPr>
        <w:t>学习</w:t>
      </w:r>
      <w:r>
        <w:rPr>
          <w:rFonts w:hint="default" w:ascii="Times New Roman" w:hAnsi="Times New Roman" w:cs="Times New Roman" w:eastAsiaTheme="majorEastAsia"/>
          <w:spacing w:val="-3"/>
          <w:position w:val="1"/>
          <w:sz w:val="28"/>
          <w:szCs w:val="28"/>
        </w:rPr>
        <w:t>成</w:t>
      </w:r>
      <w:r>
        <w:rPr>
          <w:rFonts w:hint="default" w:ascii="Times New Roman" w:hAnsi="Times New Roman" w:cs="Times New Roman" w:eastAsiaTheme="majorEastAsia"/>
          <w:spacing w:val="-22"/>
          <w:position w:val="1"/>
          <w:sz w:val="28"/>
          <w:szCs w:val="28"/>
        </w:rPr>
        <w:t>绩</w:t>
      </w:r>
      <w:r>
        <w:rPr>
          <w:rFonts w:hint="default" w:ascii="Times New Roman" w:hAnsi="Times New Roman" w:cs="Times New Roman" w:eastAsiaTheme="majorEastAsia"/>
          <w:spacing w:val="1"/>
          <w:position w:val="1"/>
          <w:sz w:val="28"/>
          <w:szCs w:val="28"/>
        </w:rPr>
        <w:t>（60</w:t>
      </w:r>
      <w:r>
        <w:rPr>
          <w:rFonts w:hint="default" w:ascii="Times New Roman" w:hAnsi="Times New Roman" w:cs="Times New Roman" w:eastAsiaTheme="majorEastAsia"/>
          <w:spacing w:val="-132"/>
          <w:position w:val="1"/>
          <w:sz w:val="28"/>
          <w:szCs w:val="28"/>
        </w:rPr>
        <w:t xml:space="preserve"> </w:t>
      </w:r>
      <w:r>
        <w:rPr>
          <w:rFonts w:hint="default" w:ascii="Times New Roman" w:hAnsi="Times New Roman" w:cs="Times New Roman" w:eastAsiaTheme="majorEastAsia"/>
          <w:spacing w:val="8"/>
          <w:w w:val="100"/>
          <w:sz w:val="28"/>
          <w:szCs w:val="28"/>
        </w:rPr>
        <w:drawing>
          <wp:inline distT="0" distB="0" distL="0" distR="0">
            <wp:extent cx="75565" cy="135890"/>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rFonts w:hint="default" w:ascii="Times New Roman" w:hAnsi="Times New Roman" w:cs="Times New Roman" w:eastAsiaTheme="majorEastAsia"/>
          <w:spacing w:val="-25"/>
          <w:position w:val="1"/>
          <w:sz w:val="28"/>
          <w:szCs w:val="28"/>
        </w:rPr>
        <w:t>）：</w:t>
      </w:r>
      <w:r>
        <w:rPr>
          <w:rFonts w:hint="default" w:ascii="Times New Roman" w:hAnsi="Times New Roman" w:cs="Times New Roman" w:eastAsiaTheme="majorEastAsia"/>
          <w:position w:val="1"/>
          <w:sz w:val="28"/>
          <w:szCs w:val="28"/>
        </w:rPr>
        <w:t>课</w:t>
      </w:r>
      <w:r>
        <w:rPr>
          <w:rFonts w:hint="default" w:ascii="Times New Roman" w:hAnsi="Times New Roman" w:cs="Times New Roman" w:eastAsiaTheme="majorEastAsia"/>
          <w:spacing w:val="-3"/>
          <w:position w:val="1"/>
          <w:sz w:val="28"/>
          <w:szCs w:val="28"/>
        </w:rPr>
        <w:t>程</w:t>
      </w:r>
      <w:r>
        <w:rPr>
          <w:rFonts w:hint="default" w:ascii="Times New Roman" w:hAnsi="Times New Roman" w:cs="Times New Roman" w:eastAsiaTheme="majorEastAsia"/>
          <w:position w:val="1"/>
          <w:sz w:val="28"/>
          <w:szCs w:val="28"/>
        </w:rPr>
        <w:t>学习</w:t>
      </w:r>
      <w:r>
        <w:rPr>
          <w:rFonts w:hint="default" w:ascii="Times New Roman" w:hAnsi="Times New Roman" w:cs="Times New Roman" w:eastAsiaTheme="majorEastAsia"/>
          <w:spacing w:val="-3"/>
          <w:position w:val="1"/>
          <w:sz w:val="28"/>
          <w:szCs w:val="28"/>
        </w:rPr>
        <w:t>成</w:t>
      </w:r>
      <w:r>
        <w:rPr>
          <w:rFonts w:hint="default" w:ascii="Times New Roman" w:hAnsi="Times New Roman" w:cs="Times New Roman" w:eastAsiaTheme="majorEastAsia"/>
          <w:position w:val="1"/>
          <w:sz w:val="28"/>
          <w:szCs w:val="28"/>
        </w:rPr>
        <w:t>绩包括</w:t>
      </w:r>
      <w:r>
        <w:rPr>
          <w:rFonts w:hint="default" w:ascii="Times New Roman" w:hAnsi="Times New Roman" w:cs="Times New Roman" w:eastAsiaTheme="majorEastAsia"/>
          <w:spacing w:val="-3"/>
          <w:position w:val="1"/>
          <w:sz w:val="28"/>
          <w:szCs w:val="28"/>
        </w:rPr>
        <w:t>研</w:t>
      </w:r>
      <w:r>
        <w:rPr>
          <w:rFonts w:hint="default" w:ascii="Times New Roman" w:hAnsi="Times New Roman" w:cs="Times New Roman" w:eastAsiaTheme="majorEastAsia"/>
          <w:position w:val="1"/>
          <w:sz w:val="28"/>
          <w:szCs w:val="28"/>
        </w:rPr>
        <w:t>究生</w:t>
      </w:r>
      <w:r>
        <w:rPr>
          <w:rFonts w:hint="default" w:ascii="Times New Roman" w:hAnsi="Times New Roman" w:cs="Times New Roman" w:eastAsiaTheme="majorEastAsia"/>
          <w:spacing w:val="-3"/>
          <w:position w:val="1"/>
          <w:sz w:val="28"/>
          <w:szCs w:val="28"/>
        </w:rPr>
        <w:t>培</w:t>
      </w:r>
      <w:r>
        <w:rPr>
          <w:rFonts w:hint="default" w:ascii="Times New Roman" w:hAnsi="Times New Roman" w:cs="Times New Roman" w:eastAsiaTheme="majorEastAsia"/>
          <w:position w:val="1"/>
          <w:sz w:val="28"/>
          <w:szCs w:val="28"/>
        </w:rPr>
        <w:t>养方案</w:t>
      </w:r>
      <w:r>
        <w:rPr>
          <w:rFonts w:hint="default" w:ascii="Times New Roman" w:hAnsi="Times New Roman" w:cs="Times New Roman" w:eastAsiaTheme="majorEastAsia"/>
          <w:spacing w:val="-9"/>
          <w:sz w:val="28"/>
          <w:szCs w:val="28"/>
        </w:rPr>
        <w:t>中确定的全部学位</w:t>
      </w:r>
      <w:r>
        <w:rPr>
          <w:rFonts w:hint="eastAsia" w:ascii="Times New Roman" w:hAnsi="Times New Roman" w:cs="Times New Roman" w:eastAsiaTheme="majorEastAsia"/>
          <w:spacing w:val="-9"/>
          <w:sz w:val="28"/>
          <w:szCs w:val="28"/>
          <w:lang w:eastAsia="zh-CN"/>
        </w:rPr>
        <w:t>课</w:t>
      </w:r>
      <w:r>
        <w:rPr>
          <w:rFonts w:hint="default" w:ascii="Times New Roman" w:hAnsi="Times New Roman" w:cs="Times New Roman" w:eastAsiaTheme="majorEastAsia"/>
          <w:spacing w:val="-9"/>
          <w:sz w:val="28"/>
          <w:szCs w:val="28"/>
        </w:rPr>
        <w:t>课程</w:t>
      </w:r>
      <w:r>
        <w:rPr>
          <w:rFonts w:hint="default" w:ascii="Times New Roman" w:hAnsi="Times New Roman" w:cs="Times New Roman" w:eastAsiaTheme="majorEastAsia"/>
          <w:sz w:val="28"/>
          <w:szCs w:val="28"/>
        </w:rPr>
        <w:t>。</w:t>
      </w:r>
      <w:r>
        <w:rPr>
          <w:rFonts w:hint="default" w:ascii="Times New Roman" w:hAnsi="Times New Roman" w:cs="Times New Roman" w:eastAsiaTheme="majorEastAsia"/>
          <w:spacing w:val="-3"/>
          <w:sz w:val="28"/>
          <w:szCs w:val="28"/>
        </w:rPr>
        <w:t>按如下公式折算成学分平均成绩：</w:t>
      </w:r>
    </w:p>
    <w:p w14:paraId="3ED2C589">
      <w:pPr>
        <w:pStyle w:val="9"/>
        <w:keepNext w:val="0"/>
        <w:keepLines w:val="0"/>
        <w:pageBreakBefore w:val="0"/>
        <w:widowControl w:val="0"/>
        <w:numPr>
          <w:numId w:val="0"/>
        </w:numPr>
        <w:tabs>
          <w:tab w:val="left" w:pos="1382"/>
        </w:tabs>
        <w:kinsoku/>
        <w:wordWrap/>
        <w:overflowPunct/>
        <w:topLinePunct w:val="0"/>
        <w:autoSpaceDE w:val="0"/>
        <w:autoSpaceDN w:val="0"/>
        <w:bidi w:val="0"/>
        <w:adjustRightInd/>
        <w:snapToGrid/>
        <w:spacing w:before="0" w:after="0" w:line="360" w:lineRule="auto"/>
        <w:ind w:left="679" w:leftChars="0" w:right="138" w:rightChars="0"/>
        <w:jc w:val="left"/>
        <w:textAlignment w:val="auto"/>
        <w:rPr>
          <w:rFonts w:hint="default" w:ascii="Times New Roman" w:hAnsi="Times New Roman" w:cs="Times New Roman" w:eastAsiaTheme="majorEastAsia"/>
          <w:spacing w:val="-3"/>
          <w:sz w:val="28"/>
          <w:szCs w:val="28"/>
        </w:rPr>
      </w:pPr>
      <w:r>
        <w:rPr>
          <w:rFonts w:hint="default" w:ascii="Times New Roman" w:hAnsi="Times New Roman" w:cs="Times New Roman" w:eastAsiaTheme="majorEastAsia"/>
          <w:spacing w:val="-3"/>
          <w:sz w:val="28"/>
          <w:szCs w:val="28"/>
        </w:rPr>
        <w:t>学分平均成绩＝Σ（课程成绩×学分）/Σ课程学分</w:t>
      </w:r>
    </w:p>
    <w:p w14:paraId="2DEAE1DE">
      <w:pPr>
        <w:pStyle w:val="9"/>
        <w:keepNext w:val="0"/>
        <w:keepLines w:val="0"/>
        <w:pageBreakBefore w:val="0"/>
        <w:widowControl w:val="0"/>
        <w:numPr>
          <w:ilvl w:val="0"/>
          <w:numId w:val="5"/>
        </w:numPr>
        <w:tabs>
          <w:tab w:val="left" w:pos="1382"/>
        </w:tabs>
        <w:kinsoku/>
        <w:wordWrap/>
        <w:overflowPunct/>
        <w:topLinePunct w:val="0"/>
        <w:autoSpaceDE w:val="0"/>
        <w:autoSpaceDN w:val="0"/>
        <w:bidi w:val="0"/>
        <w:adjustRightInd/>
        <w:snapToGrid/>
        <w:spacing w:before="0" w:after="0" w:line="360" w:lineRule="auto"/>
        <w:ind w:left="120" w:right="183" w:firstLine="559"/>
        <w:jc w:val="left"/>
        <w:textAlignment w:val="auto"/>
        <w:rPr>
          <w:rFonts w:hint="default" w:ascii="Times New Roman" w:hAnsi="Times New Roman" w:cs="Times New Roman" w:eastAsiaTheme="majorEastAsia"/>
          <w:spacing w:val="-3"/>
          <w:sz w:val="28"/>
          <w:szCs w:val="28"/>
        </w:rPr>
      </w:pPr>
      <w:r>
        <w:rPr>
          <w:rFonts w:hint="default" w:ascii="Times New Roman" w:hAnsi="Times New Roman" w:cs="Times New Roman" w:eastAsiaTheme="majorEastAsia"/>
          <w:spacing w:val="-3"/>
          <w:sz w:val="28"/>
          <w:szCs w:val="28"/>
        </w:rPr>
        <w:t xml:space="preserve">科研成果（25 </w:t>
      </w:r>
      <w:r>
        <w:rPr>
          <w:rFonts w:hint="default" w:ascii="Times New Roman" w:hAnsi="Times New Roman" w:cs="Times New Roman" w:eastAsiaTheme="majorEastAsia"/>
          <w:spacing w:val="-3"/>
          <w:sz w:val="28"/>
          <w:szCs w:val="28"/>
        </w:rPr>
        <w:drawing>
          <wp:inline distT="0" distB="0" distL="0" distR="0">
            <wp:extent cx="75565" cy="135890"/>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rFonts w:hint="default" w:ascii="Times New Roman" w:hAnsi="Times New Roman" w:cs="Times New Roman" w:eastAsiaTheme="majorEastAsia"/>
          <w:spacing w:val="-3"/>
          <w:sz w:val="28"/>
          <w:szCs w:val="28"/>
        </w:rPr>
        <w:t>）: 评分标准见附表一。</w:t>
      </w:r>
    </w:p>
    <w:p w14:paraId="19FE3E2D">
      <w:pPr>
        <w:pStyle w:val="9"/>
        <w:keepNext w:val="0"/>
        <w:keepLines w:val="0"/>
        <w:pageBreakBefore w:val="0"/>
        <w:widowControl w:val="0"/>
        <w:numPr>
          <w:ilvl w:val="0"/>
          <w:numId w:val="5"/>
        </w:numPr>
        <w:tabs>
          <w:tab w:val="left" w:pos="1382"/>
        </w:tabs>
        <w:kinsoku/>
        <w:wordWrap/>
        <w:overflowPunct/>
        <w:topLinePunct w:val="0"/>
        <w:autoSpaceDE w:val="0"/>
        <w:autoSpaceDN w:val="0"/>
        <w:bidi w:val="0"/>
        <w:adjustRightInd/>
        <w:snapToGrid/>
        <w:spacing w:before="0" w:after="0" w:line="360" w:lineRule="auto"/>
        <w:ind w:left="120" w:right="183" w:firstLine="559"/>
        <w:jc w:val="left"/>
        <w:textAlignment w:val="auto"/>
        <w:rPr>
          <w:rFonts w:hint="default" w:ascii="Times New Roman" w:hAnsi="Times New Roman" w:cs="Times New Roman" w:eastAsiaTheme="majorEastAsia"/>
          <w:spacing w:val="-3"/>
          <w:sz w:val="28"/>
          <w:szCs w:val="28"/>
        </w:rPr>
      </w:pPr>
      <w:r>
        <w:rPr>
          <w:rFonts w:hint="default" w:ascii="Times New Roman" w:hAnsi="Times New Roman" w:cs="Times New Roman" w:eastAsiaTheme="majorEastAsia"/>
          <w:spacing w:val="-3"/>
          <w:sz w:val="28"/>
          <w:szCs w:val="28"/>
        </w:rPr>
        <w:t>参加学术交流活动（5 分）</w:t>
      </w:r>
    </w:p>
    <w:p w14:paraId="1DC3E9EC">
      <w:pPr>
        <w:pStyle w:val="9"/>
        <w:keepNext w:val="0"/>
        <w:keepLines w:val="0"/>
        <w:pageBreakBefore w:val="0"/>
        <w:widowControl w:val="0"/>
        <w:numPr>
          <w:ilvl w:val="0"/>
          <w:numId w:val="0"/>
        </w:numPr>
        <w:tabs>
          <w:tab w:val="left" w:pos="1382"/>
        </w:tabs>
        <w:kinsoku/>
        <w:wordWrap/>
        <w:overflowPunct/>
        <w:topLinePunct w:val="0"/>
        <w:autoSpaceDE w:val="0"/>
        <w:autoSpaceDN w:val="0"/>
        <w:bidi w:val="0"/>
        <w:adjustRightInd/>
        <w:snapToGrid/>
        <w:spacing w:before="0" w:after="0" w:line="360" w:lineRule="auto"/>
        <w:ind w:right="183" w:rightChars="0" w:firstLine="548" w:firstLineChars="200"/>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pacing w:val="-3"/>
          <w:sz w:val="28"/>
          <w:szCs w:val="28"/>
        </w:rPr>
        <w:t>学年内参加校院级学术活动或学术报告</w:t>
      </w:r>
      <w:r>
        <w:rPr>
          <w:rFonts w:hint="default" w:ascii="Times New Roman" w:hAnsi="Times New Roman" w:cs="Times New Roman" w:eastAsiaTheme="majorEastAsia"/>
          <w:spacing w:val="-3"/>
          <w:sz w:val="28"/>
          <w:szCs w:val="28"/>
          <w:lang w:eastAsia="zh-CN"/>
        </w:rPr>
        <w:t>，总次数</w:t>
      </w:r>
      <w:r>
        <w:rPr>
          <w:rFonts w:hint="default" w:ascii="Times New Roman" w:hAnsi="Times New Roman" w:cs="Times New Roman" w:eastAsiaTheme="majorEastAsia"/>
          <w:spacing w:val="-3"/>
          <w:sz w:val="28"/>
          <w:szCs w:val="28"/>
        </w:rPr>
        <w:t>以</w:t>
      </w:r>
      <w:r>
        <w:rPr>
          <w:rFonts w:hint="default" w:ascii="Times New Roman" w:hAnsi="Times New Roman" w:cs="Times New Roman" w:eastAsiaTheme="majorEastAsia"/>
          <w:spacing w:val="-3"/>
          <w:sz w:val="28"/>
          <w:szCs w:val="28"/>
          <w:lang w:eastAsia="zh-CN"/>
        </w:rPr>
        <w:t>研究生会</w:t>
      </w:r>
      <w:r>
        <w:rPr>
          <w:rFonts w:hint="default" w:ascii="Times New Roman" w:hAnsi="Times New Roman" w:cs="Times New Roman" w:eastAsiaTheme="majorEastAsia"/>
          <w:spacing w:val="-3"/>
          <w:sz w:val="28"/>
          <w:szCs w:val="28"/>
        </w:rPr>
        <w:t>活动签到</w:t>
      </w:r>
      <w:r>
        <w:rPr>
          <w:rFonts w:hint="default" w:ascii="Times New Roman" w:hAnsi="Times New Roman" w:cs="Times New Roman" w:eastAsiaTheme="majorEastAsia"/>
          <w:spacing w:val="-3"/>
          <w:sz w:val="28"/>
          <w:szCs w:val="28"/>
          <w:lang w:eastAsia="zh-CN"/>
        </w:rPr>
        <w:t>统计表</w:t>
      </w:r>
      <w:r>
        <w:rPr>
          <w:rFonts w:hint="default" w:ascii="Times New Roman" w:hAnsi="Times New Roman" w:cs="Times New Roman" w:eastAsiaTheme="majorEastAsia"/>
          <w:spacing w:val="-3"/>
          <w:sz w:val="28"/>
          <w:szCs w:val="28"/>
        </w:rPr>
        <w:t>为准，签到次数为60</w:t>
      </w:r>
      <w:r>
        <w:rPr>
          <w:rFonts w:hint="default" w:ascii="Times New Roman" w:hAnsi="Times New Roman" w:cs="Times New Roman" w:eastAsiaTheme="majorEastAsia"/>
          <w:spacing w:val="-3"/>
          <w:sz w:val="28"/>
          <w:szCs w:val="28"/>
        </w:rPr>
        <w:drawing>
          <wp:inline distT="0" distB="0" distL="0" distR="0">
            <wp:extent cx="75565" cy="135890"/>
            <wp:effectExtent l="0" t="0" r="635" b="1651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rFonts w:hint="default" w:ascii="Times New Roman" w:hAnsi="Times New Roman" w:cs="Times New Roman" w:eastAsiaTheme="majorEastAsia"/>
          <w:spacing w:val="-3"/>
          <w:sz w:val="28"/>
          <w:szCs w:val="28"/>
        </w:rPr>
        <w:t>及以上计作满分</w:t>
      </w:r>
      <w:r>
        <w:rPr>
          <w:rFonts w:hint="default" w:ascii="Times New Roman" w:hAnsi="Times New Roman" w:cs="Times New Roman" w:eastAsiaTheme="majorEastAsia"/>
          <w:spacing w:val="-3"/>
          <w:sz w:val="28"/>
          <w:szCs w:val="28"/>
          <w:lang w:eastAsia="zh-CN"/>
        </w:rPr>
        <w:t>，</w:t>
      </w:r>
      <w:r>
        <w:rPr>
          <w:rFonts w:hint="default" w:ascii="Times New Roman" w:hAnsi="Times New Roman" w:cs="Times New Roman" w:eastAsiaTheme="majorEastAsia"/>
          <w:spacing w:val="-3"/>
          <w:sz w:val="28"/>
          <w:szCs w:val="28"/>
        </w:rPr>
        <w:t>少一次扣 0.5 分，直至 0 分。</w:t>
      </w:r>
    </w:p>
    <w:p w14:paraId="43969303">
      <w:pPr>
        <w:pStyle w:val="9"/>
        <w:keepNext w:val="0"/>
        <w:keepLines w:val="0"/>
        <w:pageBreakBefore w:val="0"/>
        <w:widowControl w:val="0"/>
        <w:numPr>
          <w:ilvl w:val="0"/>
          <w:numId w:val="5"/>
        </w:numPr>
        <w:tabs>
          <w:tab w:val="left" w:pos="1298"/>
        </w:tabs>
        <w:kinsoku/>
        <w:wordWrap/>
        <w:overflowPunct/>
        <w:topLinePunct w:val="0"/>
        <w:autoSpaceDE w:val="0"/>
        <w:autoSpaceDN w:val="0"/>
        <w:bidi w:val="0"/>
        <w:adjustRightInd/>
        <w:snapToGrid/>
        <w:spacing w:before="0" w:after="0" w:line="360" w:lineRule="auto"/>
        <w:ind w:left="120" w:right="138" w:firstLine="475"/>
        <w:jc w:val="both"/>
        <w:textAlignment w:val="auto"/>
        <w:rPr>
          <w:rFonts w:hint="default" w:ascii="Times New Roman" w:hAnsi="Times New Roman" w:cs="Times New Roman" w:eastAsiaTheme="majorEastAsia"/>
          <w:spacing w:val="-7"/>
          <w:sz w:val="28"/>
          <w:szCs w:val="28"/>
        </w:rPr>
      </w:pPr>
      <w:r>
        <w:rPr>
          <w:rFonts w:hint="default" w:ascii="Times New Roman" w:hAnsi="Times New Roman" w:cs="Times New Roman" w:eastAsiaTheme="majorEastAsia"/>
          <w:spacing w:val="-3"/>
          <w:sz w:val="28"/>
          <w:szCs w:val="28"/>
        </w:rPr>
        <w:t>社会活动</w:t>
      </w:r>
      <w:r>
        <w:rPr>
          <w:rFonts w:hint="default" w:ascii="Times New Roman" w:hAnsi="Times New Roman" w:cs="Times New Roman" w:eastAsiaTheme="majorEastAsia"/>
          <w:sz w:val="28"/>
          <w:szCs w:val="28"/>
        </w:rPr>
        <w:t>（5</w:t>
      </w:r>
      <w:r>
        <w:rPr>
          <w:rFonts w:hint="default" w:ascii="Times New Roman" w:hAnsi="Times New Roman" w:cs="Times New Roman" w:eastAsiaTheme="majorEastAsia"/>
          <w:spacing w:val="-34"/>
          <w:sz w:val="28"/>
          <w:szCs w:val="28"/>
        </w:rPr>
        <w:t xml:space="preserve"> 分</w:t>
      </w:r>
      <w:r>
        <w:rPr>
          <w:rFonts w:hint="default" w:ascii="Times New Roman" w:hAnsi="Times New Roman" w:cs="Times New Roman" w:eastAsiaTheme="majorEastAsia"/>
          <w:sz w:val="28"/>
          <w:szCs w:val="28"/>
        </w:rPr>
        <w:t>）</w:t>
      </w:r>
    </w:p>
    <w:p w14:paraId="396D7883">
      <w:pPr>
        <w:pStyle w:val="9"/>
        <w:keepNext w:val="0"/>
        <w:keepLines w:val="0"/>
        <w:pageBreakBefore w:val="0"/>
        <w:widowControl w:val="0"/>
        <w:numPr>
          <w:ilvl w:val="0"/>
          <w:numId w:val="0"/>
        </w:numPr>
        <w:tabs>
          <w:tab w:val="left" w:pos="1298"/>
        </w:tabs>
        <w:kinsoku/>
        <w:wordWrap/>
        <w:overflowPunct/>
        <w:topLinePunct w:val="0"/>
        <w:autoSpaceDE w:val="0"/>
        <w:autoSpaceDN w:val="0"/>
        <w:bidi w:val="0"/>
        <w:adjustRightInd/>
        <w:snapToGrid/>
        <w:spacing w:before="0" w:after="0" w:line="360" w:lineRule="auto"/>
        <w:ind w:right="138" w:rightChars="0" w:firstLine="532" w:firstLineChars="200"/>
        <w:jc w:val="both"/>
        <w:textAlignment w:val="auto"/>
        <w:rPr>
          <w:rFonts w:hint="default" w:ascii="Times New Roman" w:hAnsi="Times New Roman" w:cs="Times New Roman" w:eastAsiaTheme="majorEastAsia"/>
          <w:spacing w:val="-7"/>
          <w:sz w:val="28"/>
          <w:szCs w:val="28"/>
        </w:rPr>
      </w:pPr>
      <w:r>
        <w:rPr>
          <w:rFonts w:hint="default" w:ascii="Times New Roman" w:hAnsi="Times New Roman" w:cs="Times New Roman" w:eastAsiaTheme="majorEastAsia"/>
          <w:spacing w:val="-7"/>
          <w:sz w:val="28"/>
          <w:szCs w:val="28"/>
          <w:lang w:eastAsia="zh-CN"/>
        </w:rPr>
        <w:t>①</w:t>
      </w:r>
      <w:r>
        <w:rPr>
          <w:rFonts w:hint="default" w:ascii="Times New Roman" w:hAnsi="Times New Roman" w:cs="Times New Roman" w:eastAsiaTheme="majorEastAsia"/>
          <w:spacing w:val="-7"/>
          <w:sz w:val="28"/>
          <w:szCs w:val="28"/>
        </w:rPr>
        <w:t>担任研究生班团骨干（班长、团支书、</w:t>
      </w:r>
      <w:r>
        <w:rPr>
          <w:rFonts w:hint="default" w:ascii="Times New Roman" w:hAnsi="Times New Roman" w:cs="Times New Roman" w:eastAsiaTheme="majorEastAsia"/>
          <w:spacing w:val="-7"/>
          <w:sz w:val="28"/>
          <w:szCs w:val="28"/>
          <w:lang w:eastAsia="zh-CN"/>
        </w:rPr>
        <w:t>学习委员、</w:t>
      </w:r>
      <w:r>
        <w:rPr>
          <w:rFonts w:hint="default" w:ascii="Times New Roman" w:hAnsi="Times New Roman" w:cs="Times New Roman" w:eastAsiaTheme="majorEastAsia"/>
          <w:spacing w:val="-7"/>
          <w:sz w:val="28"/>
          <w:szCs w:val="28"/>
        </w:rPr>
        <w:t>负责人、</w:t>
      </w:r>
      <w:r>
        <w:rPr>
          <w:rFonts w:hint="default" w:ascii="Times New Roman" w:hAnsi="Times New Roman" w:cs="Times New Roman" w:eastAsiaTheme="majorEastAsia"/>
          <w:spacing w:val="-7"/>
          <w:sz w:val="28"/>
          <w:szCs w:val="28"/>
          <w:lang w:eastAsia="zh-CN"/>
        </w:rPr>
        <w:t>心理委员</w:t>
      </w:r>
      <w:r>
        <w:rPr>
          <w:rFonts w:hint="default" w:ascii="Times New Roman" w:hAnsi="Times New Roman" w:cs="Times New Roman" w:eastAsiaTheme="majorEastAsia"/>
          <w:spacing w:val="-7"/>
          <w:sz w:val="28"/>
          <w:szCs w:val="28"/>
        </w:rPr>
        <w:t>等）、研究生会骨干（部门负责人及以上）</w:t>
      </w:r>
      <w:r>
        <w:rPr>
          <w:rFonts w:hint="default" w:ascii="Times New Roman" w:hAnsi="Times New Roman" w:cs="Times New Roman" w:eastAsiaTheme="majorEastAsia"/>
          <w:spacing w:val="-7"/>
          <w:sz w:val="28"/>
          <w:szCs w:val="28"/>
          <w:lang w:eastAsia="zh-CN"/>
        </w:rPr>
        <w:t>，</w:t>
      </w:r>
      <w:r>
        <w:rPr>
          <w:rFonts w:hint="default" w:ascii="Times New Roman" w:hAnsi="Times New Roman" w:cs="Times New Roman" w:eastAsiaTheme="majorEastAsia"/>
          <w:spacing w:val="-7"/>
          <w:sz w:val="28"/>
          <w:szCs w:val="28"/>
        </w:rPr>
        <w:t>一项计 1 分，累计不超过 3 分。</w:t>
      </w:r>
    </w:p>
    <w:p w14:paraId="3D83365D">
      <w:pPr>
        <w:pStyle w:val="9"/>
        <w:keepNext w:val="0"/>
        <w:keepLines w:val="0"/>
        <w:pageBreakBefore w:val="0"/>
        <w:widowControl w:val="0"/>
        <w:numPr>
          <w:ilvl w:val="0"/>
          <w:numId w:val="0"/>
        </w:numPr>
        <w:tabs>
          <w:tab w:val="left" w:pos="1298"/>
        </w:tabs>
        <w:kinsoku/>
        <w:wordWrap/>
        <w:overflowPunct/>
        <w:topLinePunct w:val="0"/>
        <w:autoSpaceDE w:val="0"/>
        <w:autoSpaceDN w:val="0"/>
        <w:bidi w:val="0"/>
        <w:adjustRightInd/>
        <w:snapToGrid/>
        <w:spacing w:before="0" w:after="0" w:line="360" w:lineRule="auto"/>
        <w:ind w:right="138" w:rightChars="0" w:firstLine="532" w:firstLineChars="200"/>
        <w:jc w:val="both"/>
        <w:textAlignment w:val="auto"/>
        <w:rPr>
          <w:rFonts w:hint="default" w:ascii="Times New Roman" w:hAnsi="Times New Roman" w:cs="Times New Roman" w:eastAsiaTheme="majorEastAsia"/>
          <w:spacing w:val="-7"/>
          <w:sz w:val="28"/>
          <w:szCs w:val="28"/>
          <w:lang w:eastAsia="zh-CN"/>
        </w:rPr>
      </w:pPr>
      <w:r>
        <w:rPr>
          <w:rFonts w:hint="default" w:ascii="Times New Roman" w:hAnsi="Times New Roman" w:cs="Times New Roman" w:eastAsiaTheme="majorEastAsia"/>
          <w:spacing w:val="-7"/>
          <w:sz w:val="28"/>
          <w:szCs w:val="28"/>
        </w:rPr>
        <w:t>②参加学校或学院组织的社会实践活动、文体活动等一次计 0.4 分（学校的活动需出具相关证明），累计不超过 2 分</w:t>
      </w:r>
      <w:r>
        <w:rPr>
          <w:rFonts w:hint="default" w:ascii="Times New Roman" w:hAnsi="Times New Roman" w:cs="Times New Roman" w:eastAsiaTheme="majorEastAsia"/>
          <w:spacing w:val="-7"/>
          <w:sz w:val="28"/>
          <w:szCs w:val="28"/>
          <w:lang w:eastAsia="zh-CN"/>
        </w:rPr>
        <w:t>。</w:t>
      </w:r>
    </w:p>
    <w:p w14:paraId="6C62A182">
      <w:pPr>
        <w:pStyle w:val="9"/>
        <w:keepNext w:val="0"/>
        <w:keepLines w:val="0"/>
        <w:pageBreakBefore w:val="0"/>
        <w:widowControl w:val="0"/>
        <w:numPr>
          <w:ilvl w:val="0"/>
          <w:numId w:val="0"/>
        </w:numPr>
        <w:tabs>
          <w:tab w:val="left" w:pos="1298"/>
        </w:tabs>
        <w:kinsoku/>
        <w:wordWrap/>
        <w:overflowPunct/>
        <w:topLinePunct w:val="0"/>
        <w:autoSpaceDE w:val="0"/>
        <w:autoSpaceDN w:val="0"/>
        <w:bidi w:val="0"/>
        <w:adjustRightInd/>
        <w:snapToGrid/>
        <w:spacing w:before="0" w:after="0" w:line="360" w:lineRule="auto"/>
        <w:ind w:right="138" w:rightChars="0" w:firstLine="532" w:firstLineChars="200"/>
        <w:jc w:val="both"/>
        <w:textAlignment w:val="auto"/>
        <w:rPr>
          <w:rFonts w:hint="default" w:ascii="Times New Roman" w:hAnsi="Times New Roman" w:cs="Times New Roman" w:eastAsiaTheme="majorEastAsia"/>
          <w:spacing w:val="-7"/>
          <w:sz w:val="28"/>
          <w:szCs w:val="28"/>
          <w:lang w:eastAsia="zh-CN"/>
        </w:rPr>
      </w:pPr>
      <w:r>
        <w:rPr>
          <w:rFonts w:hint="default" w:ascii="Times New Roman" w:hAnsi="Times New Roman" w:cs="Times New Roman" w:eastAsiaTheme="majorEastAsia"/>
          <w:spacing w:val="-7"/>
          <w:sz w:val="28"/>
          <w:szCs w:val="28"/>
        </w:rPr>
        <w:t>③参加志愿者活动、非盈利性的公益活动一次计 0.5 分，累计不超过 2 分</w:t>
      </w:r>
      <w:r>
        <w:rPr>
          <w:rFonts w:hint="default" w:ascii="Times New Roman" w:hAnsi="Times New Roman" w:cs="Times New Roman" w:eastAsiaTheme="majorEastAsia"/>
          <w:spacing w:val="-7"/>
          <w:sz w:val="28"/>
          <w:szCs w:val="28"/>
          <w:lang w:eastAsia="zh-CN"/>
        </w:rPr>
        <w:t>。</w:t>
      </w:r>
    </w:p>
    <w:p w14:paraId="6C524EBF">
      <w:pPr>
        <w:pStyle w:val="9"/>
        <w:keepNext w:val="0"/>
        <w:keepLines w:val="0"/>
        <w:pageBreakBefore w:val="0"/>
        <w:widowControl w:val="0"/>
        <w:numPr>
          <w:ilvl w:val="0"/>
          <w:numId w:val="0"/>
        </w:numPr>
        <w:tabs>
          <w:tab w:val="left" w:pos="1298"/>
        </w:tabs>
        <w:kinsoku/>
        <w:wordWrap/>
        <w:overflowPunct/>
        <w:topLinePunct w:val="0"/>
        <w:autoSpaceDE w:val="0"/>
        <w:autoSpaceDN w:val="0"/>
        <w:bidi w:val="0"/>
        <w:adjustRightInd/>
        <w:snapToGrid/>
        <w:spacing w:before="0" w:after="0" w:line="360" w:lineRule="auto"/>
        <w:ind w:right="138" w:rightChars="0" w:firstLine="532" w:firstLineChars="200"/>
        <w:jc w:val="both"/>
        <w:textAlignment w:val="auto"/>
        <w:rPr>
          <w:rFonts w:hint="default" w:ascii="Times New Roman" w:hAnsi="Times New Roman" w:cs="Times New Roman" w:eastAsiaTheme="majorEastAsia"/>
          <w:spacing w:val="-7"/>
          <w:sz w:val="28"/>
          <w:szCs w:val="28"/>
        </w:rPr>
      </w:pPr>
      <w:r>
        <w:rPr>
          <w:rFonts w:hint="default" w:ascii="Times New Roman" w:hAnsi="Times New Roman" w:cs="Times New Roman" w:eastAsiaTheme="majorEastAsia"/>
          <w:spacing w:val="-7"/>
          <w:sz w:val="28"/>
          <w:szCs w:val="28"/>
        </w:rPr>
        <w:t>以上各项累计超过 5 分的按 5 分计。</w:t>
      </w:r>
    </w:p>
    <w:p w14:paraId="53E35D5C">
      <w:pPr>
        <w:pStyle w:val="4"/>
        <w:keepNext w:val="0"/>
        <w:keepLines w:val="0"/>
        <w:pageBreakBefore w:val="0"/>
        <w:widowControl w:val="0"/>
        <w:kinsoku/>
        <w:wordWrap/>
        <w:overflowPunct/>
        <w:topLinePunct w:val="0"/>
        <w:autoSpaceDE w:val="0"/>
        <w:autoSpaceDN w:val="0"/>
        <w:bidi w:val="0"/>
        <w:adjustRightInd/>
        <w:snapToGrid/>
        <w:spacing w:before="0" w:line="360" w:lineRule="auto"/>
        <w:textAlignment w:val="auto"/>
        <w:rPr>
          <w:rFonts w:hint="default" w:ascii="Times New Roman" w:hAnsi="Times New Roman" w:cs="Times New Roman" w:eastAsiaTheme="majorEastAsia"/>
          <w:b/>
          <w:bCs w:val="0"/>
          <w:sz w:val="28"/>
          <w:szCs w:val="28"/>
        </w:rPr>
      </w:pPr>
      <w:r>
        <w:rPr>
          <w:rFonts w:hint="default" w:ascii="Times New Roman" w:hAnsi="Times New Roman" w:cs="Times New Roman" w:eastAsiaTheme="majorEastAsia"/>
          <w:b/>
          <w:bCs w:val="0"/>
          <w:sz w:val="28"/>
          <w:szCs w:val="28"/>
        </w:rPr>
        <w:t>2.三年级硕士研究生、三年级及以上博士研究生评分标准</w:t>
      </w:r>
    </w:p>
    <w:p w14:paraId="4DE40E0E">
      <w:pPr>
        <w:pStyle w:val="9"/>
        <w:keepNext w:val="0"/>
        <w:keepLines w:val="0"/>
        <w:pageBreakBefore w:val="0"/>
        <w:widowControl w:val="0"/>
        <w:numPr>
          <w:ilvl w:val="0"/>
          <w:numId w:val="6"/>
        </w:numPr>
        <w:tabs>
          <w:tab w:val="left" w:pos="1103"/>
        </w:tabs>
        <w:kinsoku/>
        <w:wordWrap/>
        <w:overflowPunct/>
        <w:topLinePunct w:val="0"/>
        <w:autoSpaceDE w:val="0"/>
        <w:autoSpaceDN w:val="0"/>
        <w:bidi w:val="0"/>
        <w:adjustRightInd/>
        <w:snapToGrid/>
        <w:spacing w:before="0" w:after="0" w:line="360" w:lineRule="auto"/>
        <w:ind w:left="1102" w:right="0" w:hanging="703"/>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pacing w:val="-3"/>
          <w:sz w:val="28"/>
          <w:szCs w:val="28"/>
        </w:rPr>
        <w:t>思想品德</w:t>
      </w:r>
      <w:r>
        <w:rPr>
          <w:rFonts w:hint="default" w:ascii="Times New Roman" w:hAnsi="Times New Roman" w:cs="Times New Roman" w:eastAsiaTheme="majorEastAsia"/>
          <w:sz w:val="28"/>
          <w:szCs w:val="28"/>
        </w:rPr>
        <w:t>（5分）</w:t>
      </w:r>
      <w:r>
        <w:rPr>
          <w:rFonts w:hint="default" w:ascii="Times New Roman" w:hAnsi="Times New Roman" w:cs="Times New Roman" w:eastAsiaTheme="majorEastAsia"/>
          <w:spacing w:val="-3"/>
          <w:sz w:val="28"/>
          <w:szCs w:val="28"/>
        </w:rPr>
        <w:t>：同二年级评分标准。</w:t>
      </w:r>
    </w:p>
    <w:p w14:paraId="4E87648C">
      <w:pPr>
        <w:pStyle w:val="9"/>
        <w:keepNext w:val="0"/>
        <w:keepLines w:val="0"/>
        <w:pageBreakBefore w:val="0"/>
        <w:widowControl w:val="0"/>
        <w:numPr>
          <w:ilvl w:val="0"/>
          <w:numId w:val="6"/>
        </w:numPr>
        <w:tabs>
          <w:tab w:val="left" w:pos="1103"/>
        </w:tabs>
        <w:kinsoku/>
        <w:wordWrap/>
        <w:overflowPunct/>
        <w:topLinePunct w:val="0"/>
        <w:autoSpaceDE w:val="0"/>
        <w:autoSpaceDN w:val="0"/>
        <w:bidi w:val="0"/>
        <w:adjustRightInd/>
        <w:snapToGrid/>
        <w:spacing w:before="0" w:after="0" w:line="360" w:lineRule="auto"/>
        <w:ind w:left="1102" w:right="0" w:hanging="703"/>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pacing w:val="-3"/>
          <w:sz w:val="28"/>
          <w:szCs w:val="28"/>
        </w:rPr>
        <w:t>课</w:t>
      </w:r>
      <w:r>
        <w:rPr>
          <w:rFonts w:hint="default" w:ascii="Times New Roman" w:hAnsi="Times New Roman" w:cs="Times New Roman" w:eastAsiaTheme="majorEastAsia"/>
          <w:sz w:val="28"/>
          <w:szCs w:val="28"/>
        </w:rPr>
        <w:t>程学</w:t>
      </w:r>
      <w:r>
        <w:rPr>
          <w:rFonts w:hint="default" w:ascii="Times New Roman" w:hAnsi="Times New Roman" w:cs="Times New Roman" w:eastAsiaTheme="majorEastAsia"/>
          <w:spacing w:val="-3"/>
          <w:sz w:val="28"/>
          <w:szCs w:val="28"/>
        </w:rPr>
        <w:t>习</w:t>
      </w:r>
      <w:r>
        <w:rPr>
          <w:rFonts w:hint="default" w:ascii="Times New Roman" w:hAnsi="Times New Roman" w:cs="Times New Roman" w:eastAsiaTheme="majorEastAsia"/>
          <w:sz w:val="28"/>
          <w:szCs w:val="28"/>
        </w:rPr>
        <w:t>成绩（20</w:t>
      </w:r>
      <w:r>
        <w:rPr>
          <w:rFonts w:hint="default" w:ascii="Times New Roman" w:hAnsi="Times New Roman" w:cs="Times New Roman" w:eastAsiaTheme="majorEastAsia"/>
          <w:spacing w:val="-130"/>
          <w:sz w:val="28"/>
          <w:szCs w:val="28"/>
        </w:rPr>
        <w:t xml:space="preserve"> </w:t>
      </w:r>
      <w:r>
        <w:rPr>
          <w:rFonts w:hint="default" w:ascii="Times New Roman" w:hAnsi="Times New Roman" w:cs="Times New Roman" w:eastAsiaTheme="majorEastAsia"/>
          <w:spacing w:val="8"/>
          <w:w w:val="100"/>
          <w:sz w:val="28"/>
          <w:szCs w:val="28"/>
        </w:rPr>
        <w:drawing>
          <wp:inline distT="0" distB="0" distL="0" distR="0">
            <wp:extent cx="75565" cy="135890"/>
            <wp:effectExtent l="0" t="0" r="635" b="1651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rFonts w:hint="default" w:ascii="Times New Roman" w:hAnsi="Times New Roman" w:cs="Times New Roman" w:eastAsiaTheme="majorEastAsia"/>
          <w:sz w:val="28"/>
          <w:szCs w:val="28"/>
        </w:rPr>
        <w:t>）：同二</w:t>
      </w:r>
      <w:r>
        <w:rPr>
          <w:rFonts w:hint="default" w:ascii="Times New Roman" w:hAnsi="Times New Roman" w:cs="Times New Roman" w:eastAsiaTheme="majorEastAsia"/>
          <w:spacing w:val="-3"/>
          <w:sz w:val="28"/>
          <w:szCs w:val="28"/>
        </w:rPr>
        <w:t>年</w:t>
      </w:r>
      <w:r>
        <w:rPr>
          <w:rFonts w:hint="default" w:ascii="Times New Roman" w:hAnsi="Times New Roman" w:cs="Times New Roman" w:eastAsiaTheme="majorEastAsia"/>
          <w:sz w:val="28"/>
          <w:szCs w:val="28"/>
        </w:rPr>
        <w:t>级计</w:t>
      </w:r>
      <w:r>
        <w:rPr>
          <w:rFonts w:hint="default" w:ascii="Times New Roman" w:hAnsi="Times New Roman" w:cs="Times New Roman" w:eastAsiaTheme="majorEastAsia"/>
          <w:spacing w:val="-3"/>
          <w:sz w:val="28"/>
          <w:szCs w:val="28"/>
        </w:rPr>
        <w:t>算</w:t>
      </w:r>
      <w:r>
        <w:rPr>
          <w:rFonts w:hint="default" w:ascii="Times New Roman" w:hAnsi="Times New Roman" w:cs="Times New Roman" w:eastAsiaTheme="majorEastAsia"/>
          <w:sz w:val="28"/>
          <w:szCs w:val="28"/>
        </w:rPr>
        <w:t>法则。</w:t>
      </w:r>
    </w:p>
    <w:p w14:paraId="716D33B4">
      <w:pPr>
        <w:pStyle w:val="9"/>
        <w:keepNext w:val="0"/>
        <w:keepLines w:val="0"/>
        <w:pageBreakBefore w:val="0"/>
        <w:widowControl w:val="0"/>
        <w:numPr>
          <w:ilvl w:val="0"/>
          <w:numId w:val="6"/>
        </w:numPr>
        <w:tabs>
          <w:tab w:val="left" w:pos="1103"/>
        </w:tabs>
        <w:kinsoku/>
        <w:wordWrap/>
        <w:overflowPunct/>
        <w:topLinePunct w:val="0"/>
        <w:autoSpaceDE w:val="0"/>
        <w:autoSpaceDN w:val="0"/>
        <w:bidi w:val="0"/>
        <w:adjustRightInd/>
        <w:snapToGrid/>
        <w:spacing w:before="0" w:after="0" w:line="360" w:lineRule="auto"/>
        <w:ind w:left="1102" w:right="0" w:hanging="703"/>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pacing w:val="-3"/>
          <w:position w:val="1"/>
          <w:sz w:val="28"/>
          <w:szCs w:val="28"/>
        </w:rPr>
        <w:t>科</w:t>
      </w:r>
      <w:r>
        <w:rPr>
          <w:rFonts w:hint="default" w:ascii="Times New Roman" w:hAnsi="Times New Roman" w:cs="Times New Roman" w:eastAsiaTheme="majorEastAsia"/>
          <w:position w:val="1"/>
          <w:sz w:val="28"/>
          <w:szCs w:val="28"/>
        </w:rPr>
        <w:t>研成</w:t>
      </w:r>
      <w:r>
        <w:rPr>
          <w:rFonts w:hint="default" w:ascii="Times New Roman" w:hAnsi="Times New Roman" w:cs="Times New Roman" w:eastAsiaTheme="majorEastAsia"/>
          <w:spacing w:val="-3"/>
          <w:position w:val="1"/>
          <w:sz w:val="28"/>
          <w:szCs w:val="28"/>
        </w:rPr>
        <w:t>果</w:t>
      </w:r>
      <w:r>
        <w:rPr>
          <w:rFonts w:hint="default" w:ascii="Times New Roman" w:hAnsi="Times New Roman" w:cs="Times New Roman" w:eastAsiaTheme="majorEastAsia"/>
          <w:spacing w:val="2"/>
          <w:position w:val="1"/>
          <w:sz w:val="28"/>
          <w:szCs w:val="28"/>
        </w:rPr>
        <w:t>（65</w:t>
      </w:r>
      <w:r>
        <w:rPr>
          <w:rFonts w:hint="default" w:ascii="Times New Roman" w:hAnsi="Times New Roman" w:cs="Times New Roman" w:eastAsiaTheme="majorEastAsia"/>
          <w:spacing w:val="-134"/>
          <w:position w:val="1"/>
          <w:sz w:val="28"/>
          <w:szCs w:val="28"/>
        </w:rPr>
        <w:t xml:space="preserve"> </w:t>
      </w:r>
      <w:r>
        <w:rPr>
          <w:rFonts w:hint="default" w:ascii="Times New Roman" w:hAnsi="Times New Roman" w:cs="Times New Roman" w:eastAsiaTheme="majorEastAsia"/>
          <w:spacing w:val="11"/>
          <w:w w:val="100"/>
          <w:sz w:val="28"/>
          <w:szCs w:val="28"/>
        </w:rPr>
        <w:drawing>
          <wp:inline distT="0" distB="0" distL="0" distR="0">
            <wp:extent cx="75565" cy="135890"/>
            <wp:effectExtent l="0" t="0" r="635" b="16510"/>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rFonts w:hint="default" w:ascii="Times New Roman" w:hAnsi="Times New Roman" w:cs="Times New Roman" w:eastAsiaTheme="majorEastAsia"/>
          <w:position w:val="1"/>
          <w:sz w:val="28"/>
          <w:szCs w:val="28"/>
        </w:rPr>
        <w:t>）: 评</w:t>
      </w:r>
      <w:r>
        <w:rPr>
          <w:rFonts w:hint="default" w:ascii="Times New Roman" w:hAnsi="Times New Roman" w:cs="Times New Roman" w:eastAsiaTheme="majorEastAsia"/>
          <w:spacing w:val="-3"/>
          <w:position w:val="1"/>
          <w:sz w:val="28"/>
          <w:szCs w:val="28"/>
        </w:rPr>
        <w:t>分</w:t>
      </w:r>
      <w:r>
        <w:rPr>
          <w:rFonts w:hint="default" w:ascii="Times New Roman" w:hAnsi="Times New Roman" w:cs="Times New Roman" w:eastAsiaTheme="majorEastAsia"/>
          <w:position w:val="1"/>
          <w:sz w:val="28"/>
          <w:szCs w:val="28"/>
        </w:rPr>
        <w:t>标准</w:t>
      </w:r>
      <w:r>
        <w:rPr>
          <w:rFonts w:hint="default" w:ascii="Times New Roman" w:hAnsi="Times New Roman" w:cs="Times New Roman" w:eastAsiaTheme="majorEastAsia"/>
          <w:spacing w:val="-3"/>
          <w:position w:val="1"/>
          <w:sz w:val="28"/>
          <w:szCs w:val="28"/>
        </w:rPr>
        <w:t>见</w:t>
      </w:r>
      <w:r>
        <w:rPr>
          <w:rFonts w:hint="default" w:ascii="Times New Roman" w:hAnsi="Times New Roman" w:cs="Times New Roman" w:eastAsiaTheme="majorEastAsia"/>
          <w:position w:val="1"/>
          <w:sz w:val="28"/>
          <w:szCs w:val="28"/>
        </w:rPr>
        <w:t>附表</w:t>
      </w:r>
      <w:r>
        <w:rPr>
          <w:rFonts w:hint="default" w:ascii="Times New Roman" w:hAnsi="Times New Roman" w:cs="Times New Roman" w:eastAsiaTheme="majorEastAsia"/>
          <w:spacing w:val="-3"/>
          <w:position w:val="1"/>
          <w:sz w:val="28"/>
          <w:szCs w:val="28"/>
        </w:rPr>
        <w:t>一</w:t>
      </w:r>
      <w:r>
        <w:rPr>
          <w:rFonts w:hint="default" w:ascii="Times New Roman" w:hAnsi="Times New Roman" w:cs="Times New Roman" w:eastAsiaTheme="majorEastAsia"/>
          <w:position w:val="1"/>
          <w:sz w:val="28"/>
          <w:szCs w:val="28"/>
        </w:rPr>
        <w:t>。</w:t>
      </w:r>
    </w:p>
    <w:p w14:paraId="2A5445B6">
      <w:pPr>
        <w:pStyle w:val="9"/>
        <w:keepNext w:val="0"/>
        <w:keepLines w:val="0"/>
        <w:pageBreakBefore w:val="0"/>
        <w:widowControl w:val="0"/>
        <w:numPr>
          <w:ilvl w:val="0"/>
          <w:numId w:val="6"/>
        </w:numPr>
        <w:tabs>
          <w:tab w:val="left" w:pos="1112"/>
        </w:tabs>
        <w:kinsoku/>
        <w:wordWrap/>
        <w:overflowPunct/>
        <w:topLinePunct w:val="0"/>
        <w:autoSpaceDE w:val="0"/>
        <w:autoSpaceDN w:val="0"/>
        <w:bidi w:val="0"/>
        <w:adjustRightInd/>
        <w:snapToGrid/>
        <w:spacing w:before="0" w:after="0" w:line="360" w:lineRule="auto"/>
        <w:ind w:left="120" w:right="277" w:firstLine="280"/>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参加学术交流活动（5</w:t>
      </w:r>
      <w:r>
        <w:rPr>
          <w:rFonts w:hint="default" w:ascii="Times New Roman" w:hAnsi="Times New Roman" w:cs="Times New Roman" w:eastAsiaTheme="majorEastAsia"/>
          <w:spacing w:val="-25"/>
          <w:sz w:val="28"/>
          <w:szCs w:val="28"/>
        </w:rPr>
        <w:t xml:space="preserve"> 分</w:t>
      </w:r>
      <w:r>
        <w:rPr>
          <w:rFonts w:hint="default" w:ascii="Times New Roman" w:hAnsi="Times New Roman" w:cs="Times New Roman" w:eastAsiaTheme="majorEastAsia"/>
          <w:sz w:val="28"/>
          <w:szCs w:val="28"/>
        </w:rPr>
        <w:t>）: 学年内参加校院级学术活动或学</w:t>
      </w:r>
      <w:r>
        <w:rPr>
          <w:rFonts w:hint="default" w:ascii="Times New Roman" w:hAnsi="Times New Roman" w:cs="Times New Roman" w:eastAsiaTheme="majorEastAsia"/>
          <w:spacing w:val="-3"/>
          <w:sz w:val="28"/>
          <w:szCs w:val="28"/>
        </w:rPr>
        <w:t>术</w:t>
      </w:r>
      <w:r>
        <w:rPr>
          <w:rFonts w:hint="default" w:ascii="Times New Roman" w:hAnsi="Times New Roman" w:cs="Times New Roman" w:eastAsiaTheme="majorEastAsia"/>
          <w:sz w:val="28"/>
          <w:szCs w:val="28"/>
        </w:rPr>
        <w:t>报告</w:t>
      </w:r>
      <w:r>
        <w:rPr>
          <w:rFonts w:hint="default" w:ascii="Times New Roman" w:hAnsi="Times New Roman" w:cs="Times New Roman" w:eastAsiaTheme="majorEastAsia"/>
          <w:spacing w:val="-10"/>
          <w:sz w:val="28"/>
          <w:szCs w:val="28"/>
        </w:rPr>
        <w:t>，</w:t>
      </w:r>
      <w:r>
        <w:rPr>
          <w:rFonts w:hint="default" w:ascii="Times New Roman" w:hAnsi="Times New Roman" w:cs="Times New Roman" w:eastAsiaTheme="majorEastAsia"/>
          <w:sz w:val="28"/>
          <w:szCs w:val="28"/>
        </w:rPr>
        <w:t>以</w:t>
      </w:r>
      <w:r>
        <w:rPr>
          <w:rFonts w:hint="default" w:ascii="Times New Roman" w:hAnsi="Times New Roman" w:cs="Times New Roman" w:eastAsiaTheme="majorEastAsia"/>
          <w:spacing w:val="-3"/>
          <w:sz w:val="28"/>
          <w:szCs w:val="28"/>
        </w:rPr>
        <w:t>活</w:t>
      </w:r>
      <w:r>
        <w:rPr>
          <w:rFonts w:hint="default" w:ascii="Times New Roman" w:hAnsi="Times New Roman" w:cs="Times New Roman" w:eastAsiaTheme="majorEastAsia"/>
          <w:sz w:val="28"/>
          <w:szCs w:val="28"/>
        </w:rPr>
        <w:t>动签</w:t>
      </w:r>
      <w:r>
        <w:rPr>
          <w:rFonts w:hint="default" w:ascii="Times New Roman" w:hAnsi="Times New Roman" w:cs="Times New Roman" w:eastAsiaTheme="majorEastAsia"/>
          <w:spacing w:val="-3"/>
          <w:sz w:val="28"/>
          <w:szCs w:val="28"/>
        </w:rPr>
        <w:t>到</w:t>
      </w:r>
      <w:r>
        <w:rPr>
          <w:rFonts w:hint="default" w:ascii="Times New Roman" w:hAnsi="Times New Roman" w:cs="Times New Roman" w:eastAsiaTheme="majorEastAsia"/>
          <w:sz w:val="28"/>
          <w:szCs w:val="28"/>
        </w:rPr>
        <w:t>表为</w:t>
      </w:r>
      <w:r>
        <w:rPr>
          <w:rFonts w:hint="default" w:ascii="Times New Roman" w:hAnsi="Times New Roman" w:cs="Times New Roman" w:eastAsiaTheme="majorEastAsia"/>
          <w:spacing w:val="-3"/>
          <w:sz w:val="28"/>
          <w:szCs w:val="28"/>
        </w:rPr>
        <w:t>准</w:t>
      </w:r>
      <w:r>
        <w:rPr>
          <w:rFonts w:hint="default" w:ascii="Times New Roman" w:hAnsi="Times New Roman" w:cs="Times New Roman" w:eastAsiaTheme="majorEastAsia"/>
          <w:spacing w:val="-8"/>
          <w:sz w:val="28"/>
          <w:szCs w:val="28"/>
        </w:rPr>
        <w:t>，</w:t>
      </w:r>
      <w:r>
        <w:rPr>
          <w:rFonts w:hint="default" w:ascii="Times New Roman" w:hAnsi="Times New Roman" w:cs="Times New Roman" w:eastAsiaTheme="majorEastAsia"/>
          <w:sz w:val="28"/>
          <w:szCs w:val="28"/>
        </w:rPr>
        <w:t>签</w:t>
      </w:r>
      <w:r>
        <w:rPr>
          <w:rFonts w:hint="default" w:ascii="Times New Roman" w:hAnsi="Times New Roman" w:cs="Times New Roman" w:eastAsiaTheme="majorEastAsia"/>
          <w:spacing w:val="-3"/>
          <w:sz w:val="28"/>
          <w:szCs w:val="28"/>
        </w:rPr>
        <w:t>到</w:t>
      </w:r>
      <w:r>
        <w:rPr>
          <w:rFonts w:hint="default" w:ascii="Times New Roman" w:hAnsi="Times New Roman" w:cs="Times New Roman" w:eastAsiaTheme="majorEastAsia"/>
          <w:sz w:val="28"/>
          <w:szCs w:val="28"/>
        </w:rPr>
        <w:t>次数为</w:t>
      </w:r>
      <w:r>
        <w:rPr>
          <w:rFonts w:hint="default" w:ascii="Times New Roman" w:hAnsi="Times New Roman" w:cs="Times New Roman" w:eastAsiaTheme="majorEastAsia"/>
          <w:spacing w:val="-63"/>
          <w:sz w:val="28"/>
          <w:szCs w:val="28"/>
        </w:rPr>
        <w:t xml:space="preserve"> </w:t>
      </w:r>
      <w:r>
        <w:rPr>
          <w:rFonts w:hint="default" w:ascii="Times New Roman" w:hAnsi="Times New Roman" w:cs="Times New Roman" w:eastAsiaTheme="majorEastAsia"/>
          <w:spacing w:val="4"/>
          <w:sz w:val="28"/>
          <w:szCs w:val="28"/>
        </w:rPr>
        <w:t>60</w:t>
      </w:r>
      <w:r>
        <w:rPr>
          <w:rFonts w:hint="default" w:ascii="Times New Roman" w:hAnsi="Times New Roman" w:cs="Times New Roman" w:eastAsiaTheme="majorEastAsia"/>
          <w:spacing w:val="8"/>
          <w:w w:val="100"/>
          <w:sz w:val="28"/>
          <w:szCs w:val="28"/>
        </w:rPr>
        <w:drawing>
          <wp:inline distT="0" distB="0" distL="0" distR="0">
            <wp:extent cx="75565" cy="135890"/>
            <wp:effectExtent l="0" t="0" r="635" b="16510"/>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rFonts w:hint="default" w:ascii="Times New Roman" w:hAnsi="Times New Roman" w:cs="Times New Roman" w:eastAsiaTheme="majorEastAsia"/>
          <w:sz w:val="28"/>
          <w:szCs w:val="28"/>
        </w:rPr>
        <w:t>及</w:t>
      </w:r>
      <w:r>
        <w:rPr>
          <w:rFonts w:hint="default" w:ascii="Times New Roman" w:hAnsi="Times New Roman" w:cs="Times New Roman" w:eastAsiaTheme="majorEastAsia"/>
          <w:spacing w:val="-3"/>
          <w:sz w:val="28"/>
          <w:szCs w:val="28"/>
        </w:rPr>
        <w:t>以</w:t>
      </w:r>
      <w:r>
        <w:rPr>
          <w:rFonts w:hint="default" w:ascii="Times New Roman" w:hAnsi="Times New Roman" w:cs="Times New Roman" w:eastAsiaTheme="majorEastAsia"/>
          <w:sz w:val="28"/>
          <w:szCs w:val="28"/>
        </w:rPr>
        <w:t>上计</w:t>
      </w:r>
      <w:r>
        <w:rPr>
          <w:rFonts w:hint="default" w:ascii="Times New Roman" w:hAnsi="Times New Roman" w:cs="Times New Roman" w:eastAsiaTheme="majorEastAsia"/>
          <w:spacing w:val="-3"/>
          <w:sz w:val="28"/>
          <w:szCs w:val="28"/>
        </w:rPr>
        <w:t>作</w:t>
      </w:r>
      <w:r>
        <w:rPr>
          <w:rFonts w:hint="default" w:ascii="Times New Roman" w:hAnsi="Times New Roman" w:cs="Times New Roman" w:eastAsiaTheme="majorEastAsia"/>
          <w:sz w:val="28"/>
          <w:szCs w:val="28"/>
        </w:rPr>
        <w:t>满分</w:t>
      </w:r>
      <w:r>
        <w:rPr>
          <w:rFonts w:hint="default" w:ascii="Times New Roman" w:hAnsi="Times New Roman" w:cs="Times New Roman" w:eastAsiaTheme="majorEastAsia"/>
          <w:spacing w:val="-10"/>
          <w:sz w:val="28"/>
          <w:szCs w:val="28"/>
        </w:rPr>
        <w:t>，</w:t>
      </w:r>
      <w:r>
        <w:rPr>
          <w:rFonts w:hint="default" w:ascii="Times New Roman" w:hAnsi="Times New Roman" w:cs="Times New Roman" w:eastAsiaTheme="majorEastAsia"/>
          <w:sz w:val="28"/>
          <w:szCs w:val="28"/>
        </w:rPr>
        <w:t>少</w:t>
      </w:r>
    </w:p>
    <w:p w14:paraId="70DC0D1B">
      <w:pPr>
        <w:pStyle w:val="5"/>
        <w:keepNext w:val="0"/>
        <w:keepLines w:val="0"/>
        <w:pageBreakBefore w:val="0"/>
        <w:widowControl w:val="0"/>
        <w:kinsoku/>
        <w:wordWrap/>
        <w:overflowPunct/>
        <w:topLinePunct w:val="0"/>
        <w:autoSpaceDE w:val="0"/>
        <w:autoSpaceDN w:val="0"/>
        <w:bidi w:val="0"/>
        <w:adjustRightInd/>
        <w:snapToGrid/>
        <w:spacing w:before="0" w:line="360" w:lineRule="auto"/>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一次扣 0.5 分，直至 0 分。</w:t>
      </w:r>
    </w:p>
    <w:p w14:paraId="777492B3">
      <w:pPr>
        <w:pStyle w:val="9"/>
        <w:keepNext w:val="0"/>
        <w:keepLines w:val="0"/>
        <w:pageBreakBefore w:val="0"/>
        <w:widowControl w:val="0"/>
        <w:numPr>
          <w:ilvl w:val="0"/>
          <w:numId w:val="6"/>
        </w:numPr>
        <w:tabs>
          <w:tab w:val="left" w:pos="1103"/>
        </w:tabs>
        <w:kinsoku/>
        <w:wordWrap/>
        <w:overflowPunct/>
        <w:topLinePunct w:val="0"/>
        <w:autoSpaceDE w:val="0"/>
        <w:autoSpaceDN w:val="0"/>
        <w:bidi w:val="0"/>
        <w:adjustRightInd/>
        <w:snapToGrid/>
        <w:spacing w:before="0" w:after="0" w:line="360" w:lineRule="auto"/>
        <w:ind w:left="595" w:right="2634" w:hanging="195"/>
        <w:jc w:val="left"/>
        <w:textAlignment w:val="auto"/>
        <w:rPr>
          <w:rFonts w:hint="default" w:ascii="Times New Roman" w:hAnsi="Times New Roman" w:cs="Times New Roman" w:eastAsiaTheme="majorEastAsia"/>
          <w:b/>
          <w:sz w:val="28"/>
          <w:szCs w:val="28"/>
        </w:rPr>
      </w:pPr>
      <w:r>
        <w:rPr>
          <w:rFonts w:hint="default" w:ascii="Times New Roman" w:hAnsi="Times New Roman" w:cs="Times New Roman" w:eastAsiaTheme="majorEastAsia"/>
          <w:spacing w:val="-3"/>
          <w:sz w:val="28"/>
          <w:szCs w:val="28"/>
        </w:rPr>
        <w:t>社会活动</w:t>
      </w:r>
      <w:r>
        <w:rPr>
          <w:rFonts w:hint="default" w:ascii="Times New Roman" w:hAnsi="Times New Roman" w:cs="Times New Roman" w:eastAsiaTheme="majorEastAsia"/>
          <w:sz w:val="28"/>
          <w:szCs w:val="28"/>
        </w:rPr>
        <w:t>（5</w:t>
      </w:r>
      <w:r>
        <w:rPr>
          <w:rFonts w:hint="default" w:ascii="Times New Roman" w:hAnsi="Times New Roman" w:cs="Times New Roman" w:eastAsiaTheme="majorEastAsia"/>
          <w:spacing w:val="-35"/>
          <w:sz w:val="28"/>
          <w:szCs w:val="28"/>
        </w:rPr>
        <w:t xml:space="preserve"> 分</w:t>
      </w:r>
      <w:r>
        <w:rPr>
          <w:rFonts w:hint="default" w:ascii="Times New Roman" w:hAnsi="Times New Roman" w:cs="Times New Roman" w:eastAsiaTheme="majorEastAsia"/>
          <w:sz w:val="28"/>
          <w:szCs w:val="28"/>
        </w:rPr>
        <w:t>）</w:t>
      </w:r>
      <w:r>
        <w:rPr>
          <w:rFonts w:hint="default" w:ascii="Times New Roman" w:hAnsi="Times New Roman" w:cs="Times New Roman" w:eastAsiaTheme="majorEastAsia"/>
          <w:spacing w:val="-3"/>
          <w:sz w:val="28"/>
          <w:szCs w:val="28"/>
        </w:rPr>
        <w:t>：同二年级评分标准。</w:t>
      </w:r>
      <w:r>
        <w:rPr>
          <w:rFonts w:hint="default" w:ascii="Times New Roman" w:hAnsi="Times New Roman" w:cs="Times New Roman" w:eastAsiaTheme="majorEastAsia"/>
          <w:b/>
          <w:spacing w:val="-3"/>
          <w:sz w:val="28"/>
          <w:szCs w:val="28"/>
        </w:rPr>
        <w:t>第六条 综合总分计算法则</w:t>
      </w:r>
    </w:p>
    <w:p w14:paraId="63BAA2A5">
      <w:pPr>
        <w:pStyle w:val="5"/>
        <w:keepNext w:val="0"/>
        <w:keepLines w:val="0"/>
        <w:pageBreakBefore w:val="0"/>
        <w:widowControl w:val="0"/>
        <w:kinsoku/>
        <w:wordWrap/>
        <w:overflowPunct/>
        <w:topLinePunct w:val="0"/>
        <w:autoSpaceDE w:val="0"/>
        <w:autoSpaceDN w:val="0"/>
        <w:bidi w:val="0"/>
        <w:adjustRightInd/>
        <w:snapToGrid/>
        <w:spacing w:before="0" w:line="360" w:lineRule="auto"/>
        <w:ind w:left="595"/>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综合总分计算法则如下：</w:t>
      </w:r>
    </w:p>
    <w:p w14:paraId="31ACA77E">
      <w:pPr>
        <w:pStyle w:val="4"/>
        <w:keepNext w:val="0"/>
        <w:keepLines w:val="0"/>
        <w:pageBreakBefore w:val="0"/>
        <w:widowControl w:val="0"/>
        <w:numPr>
          <w:ilvl w:val="1"/>
          <w:numId w:val="6"/>
        </w:numPr>
        <w:tabs>
          <w:tab w:val="left" w:pos="879"/>
        </w:tabs>
        <w:kinsoku/>
        <w:wordWrap/>
        <w:overflowPunct/>
        <w:topLinePunct w:val="0"/>
        <w:autoSpaceDE w:val="0"/>
        <w:autoSpaceDN w:val="0"/>
        <w:bidi w:val="0"/>
        <w:adjustRightInd/>
        <w:snapToGrid/>
        <w:spacing w:before="0" w:after="0" w:line="360" w:lineRule="auto"/>
        <w:ind w:left="878" w:right="0" w:hanging="284"/>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二年级硕士、博士研究生综合总分计算法则</w:t>
      </w:r>
    </w:p>
    <w:p w14:paraId="57B0ED1F">
      <w:pPr>
        <w:pStyle w:val="5"/>
        <w:keepNext w:val="0"/>
        <w:keepLines w:val="0"/>
        <w:pageBreakBefore w:val="0"/>
        <w:widowControl w:val="0"/>
        <w:kinsoku/>
        <w:wordWrap/>
        <w:overflowPunct/>
        <w:topLinePunct w:val="0"/>
        <w:autoSpaceDE w:val="0"/>
        <w:autoSpaceDN w:val="0"/>
        <w:bidi w:val="0"/>
        <w:adjustRightInd/>
        <w:snapToGrid/>
        <w:spacing w:before="0" w:line="360" w:lineRule="auto"/>
        <w:ind w:left="595"/>
        <w:textAlignment w:val="auto"/>
        <w:rPr>
          <w:rFonts w:hint="default" w:ascii="Times New Roman" w:hAnsi="Times New Roman" w:cs="Times New Roman" w:eastAsiaTheme="majorEastAsia"/>
          <w:sz w:val="28"/>
          <w:szCs w:val="28"/>
          <w:lang w:eastAsia="zh-CN"/>
        </w:rPr>
      </w:pPr>
      <w:r>
        <w:rPr>
          <w:rFonts w:hint="default" w:ascii="Times New Roman" w:hAnsi="Times New Roman" w:cs="Times New Roman" w:eastAsiaTheme="majorEastAsia"/>
          <w:position w:val="1"/>
          <w:sz w:val="28"/>
          <w:szCs w:val="28"/>
        </w:rPr>
        <w:t>综</w:t>
      </w:r>
      <w:r>
        <w:rPr>
          <w:rFonts w:hint="default" w:ascii="Times New Roman" w:hAnsi="Times New Roman" w:cs="Times New Roman" w:eastAsiaTheme="majorEastAsia"/>
          <w:spacing w:val="-3"/>
          <w:position w:val="1"/>
          <w:sz w:val="28"/>
          <w:szCs w:val="28"/>
        </w:rPr>
        <w:t>合</w:t>
      </w:r>
      <w:r>
        <w:rPr>
          <w:rFonts w:hint="default" w:ascii="Times New Roman" w:hAnsi="Times New Roman" w:cs="Times New Roman" w:eastAsiaTheme="majorEastAsia"/>
          <w:position w:val="1"/>
          <w:sz w:val="28"/>
          <w:szCs w:val="28"/>
        </w:rPr>
        <w:t>总分</w:t>
      </w:r>
      <w:r>
        <w:rPr>
          <w:rFonts w:hint="default" w:ascii="Times New Roman" w:hAnsi="Times New Roman" w:cs="Times New Roman" w:eastAsiaTheme="majorEastAsia"/>
          <w:spacing w:val="1"/>
          <w:position w:val="1"/>
          <w:sz w:val="28"/>
          <w:szCs w:val="28"/>
        </w:rPr>
        <w:t xml:space="preserve"> </w:t>
      </w:r>
      <w:r>
        <w:rPr>
          <w:rFonts w:hint="default" w:ascii="Times New Roman" w:hAnsi="Times New Roman" w:cs="Times New Roman" w:eastAsiaTheme="majorEastAsia"/>
          <w:position w:val="1"/>
          <w:sz w:val="28"/>
          <w:szCs w:val="28"/>
        </w:rPr>
        <w:t>=</w:t>
      </w:r>
      <w:r>
        <w:rPr>
          <w:rFonts w:hint="default" w:ascii="Times New Roman" w:hAnsi="Times New Roman" w:cs="Times New Roman" w:eastAsiaTheme="majorEastAsia"/>
          <w:spacing w:val="2"/>
          <w:position w:val="1"/>
          <w:sz w:val="28"/>
          <w:szCs w:val="28"/>
        </w:rPr>
        <w:t xml:space="preserve"> </w:t>
      </w:r>
      <w:r>
        <w:rPr>
          <w:rFonts w:hint="default" w:ascii="Times New Roman" w:hAnsi="Times New Roman" w:cs="Times New Roman" w:eastAsiaTheme="majorEastAsia"/>
          <w:position w:val="1"/>
          <w:sz w:val="28"/>
          <w:szCs w:val="28"/>
        </w:rPr>
        <w:t>学</w:t>
      </w:r>
      <w:r>
        <w:rPr>
          <w:rFonts w:hint="eastAsia" w:ascii="Times New Roman" w:hAnsi="Times New Roman" w:cs="Times New Roman" w:eastAsiaTheme="majorEastAsia"/>
          <w:spacing w:val="-3"/>
          <w:position w:val="1"/>
          <w:sz w:val="28"/>
          <w:szCs w:val="28"/>
          <w:lang w:eastAsia="zh-CN"/>
        </w:rPr>
        <w:t>分</w:t>
      </w:r>
      <w:r>
        <w:rPr>
          <w:rFonts w:hint="default" w:ascii="Times New Roman" w:hAnsi="Times New Roman" w:cs="Times New Roman" w:eastAsiaTheme="majorEastAsia"/>
          <w:position w:val="1"/>
          <w:sz w:val="28"/>
          <w:szCs w:val="28"/>
        </w:rPr>
        <w:t>平均</w:t>
      </w:r>
      <w:r>
        <w:rPr>
          <w:rFonts w:hint="default" w:ascii="Times New Roman" w:hAnsi="Times New Roman" w:cs="Times New Roman" w:eastAsiaTheme="majorEastAsia"/>
          <w:spacing w:val="-3"/>
          <w:position w:val="1"/>
          <w:sz w:val="28"/>
          <w:szCs w:val="28"/>
        </w:rPr>
        <w:t>成</w:t>
      </w:r>
      <w:r>
        <w:rPr>
          <w:rFonts w:hint="default" w:ascii="Times New Roman" w:hAnsi="Times New Roman" w:cs="Times New Roman" w:eastAsiaTheme="majorEastAsia"/>
          <w:position w:val="1"/>
          <w:sz w:val="28"/>
          <w:szCs w:val="28"/>
        </w:rPr>
        <w:t>绩</w:t>
      </w:r>
      <w:r>
        <w:rPr>
          <w:rFonts w:hint="default" w:ascii="Times New Roman" w:hAnsi="Times New Roman" w:cs="Times New Roman" w:eastAsiaTheme="majorEastAsia"/>
          <w:spacing w:val="1"/>
          <w:position w:val="1"/>
          <w:sz w:val="28"/>
          <w:szCs w:val="28"/>
        </w:rPr>
        <w:t xml:space="preserve"> </w:t>
      </w:r>
      <w:r>
        <w:rPr>
          <w:rFonts w:hint="default" w:ascii="Times New Roman" w:hAnsi="Times New Roman" w:cs="Times New Roman" w:eastAsiaTheme="majorEastAsia"/>
          <w:position w:val="1"/>
          <w:sz w:val="28"/>
          <w:szCs w:val="28"/>
          <w:lang w:val="en-US" w:eastAsia="zh-CN"/>
        </w:rPr>
        <w:t>*</w:t>
      </w:r>
      <w:r>
        <w:rPr>
          <w:rFonts w:hint="default" w:ascii="Times New Roman" w:hAnsi="Times New Roman" w:cs="Times New Roman" w:eastAsiaTheme="majorEastAsia"/>
          <w:spacing w:val="-3"/>
          <w:position w:val="1"/>
          <w:sz w:val="28"/>
          <w:szCs w:val="28"/>
        </w:rPr>
        <w:t xml:space="preserve"> </w:t>
      </w:r>
      <w:r>
        <w:rPr>
          <w:rFonts w:hint="default" w:ascii="Times New Roman" w:hAnsi="Times New Roman" w:cs="Times New Roman" w:eastAsiaTheme="majorEastAsia"/>
          <w:spacing w:val="4"/>
          <w:position w:val="1"/>
          <w:sz w:val="28"/>
          <w:szCs w:val="28"/>
        </w:rPr>
        <w:t>60</w:t>
      </w:r>
      <w:r>
        <w:rPr>
          <w:rFonts w:hint="default" w:ascii="Times New Roman" w:hAnsi="Times New Roman" w:cs="Times New Roman" w:eastAsiaTheme="majorEastAsia"/>
          <w:spacing w:val="8"/>
          <w:w w:val="100"/>
          <w:sz w:val="28"/>
          <w:szCs w:val="28"/>
        </w:rPr>
        <w:drawing>
          <wp:inline distT="0" distB="0" distL="0" distR="0">
            <wp:extent cx="75565" cy="135890"/>
            <wp:effectExtent l="0" t="0" r="635" b="16510"/>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rFonts w:hint="default" w:ascii="Times New Roman" w:hAnsi="Times New Roman" w:cs="Times New Roman" w:eastAsiaTheme="majorEastAsia"/>
          <w:spacing w:val="8"/>
          <w:w w:val="100"/>
          <w:position w:val="1"/>
          <w:sz w:val="28"/>
          <w:szCs w:val="28"/>
        </w:rPr>
        <w:t xml:space="preserve"> </w:t>
      </w:r>
      <w:r>
        <w:rPr>
          <w:rFonts w:hint="default" w:ascii="Times New Roman" w:hAnsi="Times New Roman" w:cs="Times New Roman" w:eastAsiaTheme="majorEastAsia"/>
          <w:spacing w:val="-13"/>
          <w:w w:val="100"/>
          <w:position w:val="1"/>
          <w:sz w:val="28"/>
          <w:szCs w:val="28"/>
        </w:rPr>
        <w:t xml:space="preserve"> </w:t>
      </w:r>
      <w:r>
        <w:rPr>
          <w:rFonts w:hint="default" w:ascii="Times New Roman" w:hAnsi="Times New Roman" w:cs="Times New Roman" w:eastAsiaTheme="majorEastAsia"/>
          <w:position w:val="1"/>
          <w:sz w:val="28"/>
          <w:szCs w:val="28"/>
        </w:rPr>
        <w:t>+ 思</w:t>
      </w:r>
      <w:r>
        <w:rPr>
          <w:rFonts w:hint="default" w:ascii="Times New Roman" w:hAnsi="Times New Roman" w:cs="Times New Roman" w:eastAsiaTheme="majorEastAsia"/>
          <w:spacing w:val="-3"/>
          <w:position w:val="1"/>
          <w:sz w:val="28"/>
          <w:szCs w:val="28"/>
        </w:rPr>
        <w:t>想</w:t>
      </w:r>
      <w:r>
        <w:rPr>
          <w:rFonts w:hint="default" w:ascii="Times New Roman" w:hAnsi="Times New Roman" w:cs="Times New Roman" w:eastAsiaTheme="majorEastAsia"/>
          <w:position w:val="1"/>
          <w:sz w:val="28"/>
          <w:szCs w:val="28"/>
        </w:rPr>
        <w:t>品德</w:t>
      </w:r>
      <w:r>
        <w:rPr>
          <w:rFonts w:hint="default" w:ascii="Times New Roman" w:hAnsi="Times New Roman" w:cs="Times New Roman" w:eastAsiaTheme="majorEastAsia"/>
          <w:spacing w:val="-3"/>
          <w:position w:val="1"/>
          <w:sz w:val="28"/>
          <w:szCs w:val="28"/>
        </w:rPr>
        <w:t>得</w:t>
      </w:r>
      <w:r>
        <w:rPr>
          <w:rFonts w:hint="default" w:ascii="Times New Roman" w:hAnsi="Times New Roman" w:cs="Times New Roman" w:eastAsiaTheme="majorEastAsia"/>
          <w:position w:val="1"/>
          <w:sz w:val="28"/>
          <w:szCs w:val="28"/>
        </w:rPr>
        <w:t>分 +科</w:t>
      </w:r>
      <w:r>
        <w:rPr>
          <w:rFonts w:hint="default" w:ascii="Times New Roman" w:hAnsi="Times New Roman" w:cs="Times New Roman" w:eastAsiaTheme="majorEastAsia"/>
          <w:spacing w:val="-3"/>
          <w:position w:val="1"/>
          <w:sz w:val="28"/>
          <w:szCs w:val="28"/>
        </w:rPr>
        <w:t>研</w:t>
      </w:r>
      <w:r>
        <w:rPr>
          <w:rFonts w:hint="default" w:ascii="Times New Roman" w:hAnsi="Times New Roman" w:cs="Times New Roman" w:eastAsiaTheme="majorEastAsia"/>
          <w:position w:val="1"/>
          <w:sz w:val="28"/>
          <w:szCs w:val="28"/>
        </w:rPr>
        <w:t xml:space="preserve">成果 </w:t>
      </w:r>
      <w:r>
        <w:rPr>
          <w:rFonts w:hint="default" w:ascii="Times New Roman" w:hAnsi="Times New Roman" w:cs="Times New Roman" w:eastAsiaTheme="majorEastAsia"/>
          <w:position w:val="1"/>
          <w:sz w:val="28"/>
          <w:szCs w:val="28"/>
          <w:lang w:val="en-US" w:eastAsia="zh-CN"/>
        </w:rPr>
        <w:t>*</w:t>
      </w:r>
    </w:p>
    <w:p w14:paraId="34CCD727">
      <w:pPr>
        <w:pStyle w:val="5"/>
        <w:keepNext w:val="0"/>
        <w:keepLines w:val="0"/>
        <w:pageBreakBefore w:val="0"/>
        <w:widowControl w:val="0"/>
        <w:kinsoku/>
        <w:wordWrap/>
        <w:overflowPunct/>
        <w:topLinePunct w:val="0"/>
        <w:autoSpaceDE w:val="0"/>
        <w:autoSpaceDN w:val="0"/>
        <w:bidi w:val="0"/>
        <w:adjustRightInd/>
        <w:snapToGrid/>
        <w:spacing w:before="0" w:line="360" w:lineRule="auto"/>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pacing w:val="4"/>
          <w:position w:val="1"/>
          <w:sz w:val="28"/>
          <w:szCs w:val="28"/>
        </w:rPr>
        <w:t>25</w:t>
      </w:r>
      <w:r>
        <w:rPr>
          <w:rFonts w:hint="default" w:ascii="Times New Roman" w:hAnsi="Times New Roman" w:cs="Times New Roman" w:eastAsiaTheme="majorEastAsia"/>
          <w:spacing w:val="-138"/>
          <w:position w:val="1"/>
          <w:sz w:val="28"/>
          <w:szCs w:val="28"/>
        </w:rPr>
        <w:t xml:space="preserve"> </w:t>
      </w:r>
      <w:r>
        <w:rPr>
          <w:rFonts w:hint="default" w:ascii="Times New Roman" w:hAnsi="Times New Roman" w:cs="Times New Roman" w:eastAsiaTheme="majorEastAsia"/>
          <w:spacing w:val="8"/>
          <w:w w:val="100"/>
          <w:sz w:val="28"/>
          <w:szCs w:val="28"/>
        </w:rPr>
        <w:drawing>
          <wp:inline distT="0" distB="0" distL="0" distR="0">
            <wp:extent cx="75565" cy="135890"/>
            <wp:effectExtent l="0" t="0" r="635" b="16510"/>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rFonts w:hint="default" w:ascii="Times New Roman" w:hAnsi="Times New Roman" w:cs="Times New Roman" w:eastAsiaTheme="majorEastAsia"/>
          <w:spacing w:val="8"/>
          <w:w w:val="100"/>
          <w:position w:val="1"/>
          <w:sz w:val="28"/>
          <w:szCs w:val="28"/>
        </w:rPr>
        <w:t xml:space="preserve"> </w:t>
      </w:r>
      <w:r>
        <w:rPr>
          <w:rFonts w:hint="default" w:ascii="Times New Roman" w:hAnsi="Times New Roman" w:cs="Times New Roman" w:eastAsiaTheme="majorEastAsia"/>
          <w:spacing w:val="-9"/>
          <w:w w:val="100"/>
          <w:position w:val="1"/>
          <w:sz w:val="28"/>
          <w:szCs w:val="28"/>
        </w:rPr>
        <w:t xml:space="preserve"> </w:t>
      </w:r>
      <w:r>
        <w:rPr>
          <w:rFonts w:hint="default" w:ascii="Times New Roman" w:hAnsi="Times New Roman" w:cs="Times New Roman" w:eastAsiaTheme="majorEastAsia"/>
          <w:position w:val="1"/>
          <w:sz w:val="28"/>
          <w:szCs w:val="28"/>
        </w:rPr>
        <w:t>+ 学</w:t>
      </w:r>
      <w:r>
        <w:rPr>
          <w:rFonts w:hint="default" w:ascii="Times New Roman" w:hAnsi="Times New Roman" w:cs="Times New Roman" w:eastAsiaTheme="majorEastAsia"/>
          <w:spacing w:val="-3"/>
          <w:position w:val="1"/>
          <w:sz w:val="28"/>
          <w:szCs w:val="28"/>
        </w:rPr>
        <w:t>术</w:t>
      </w:r>
      <w:r>
        <w:rPr>
          <w:rFonts w:hint="default" w:ascii="Times New Roman" w:hAnsi="Times New Roman" w:cs="Times New Roman" w:eastAsiaTheme="majorEastAsia"/>
          <w:position w:val="1"/>
          <w:sz w:val="28"/>
          <w:szCs w:val="28"/>
        </w:rPr>
        <w:t>活动</w:t>
      </w:r>
      <w:r>
        <w:rPr>
          <w:rFonts w:hint="default" w:ascii="Times New Roman" w:hAnsi="Times New Roman" w:cs="Times New Roman" w:eastAsiaTheme="majorEastAsia"/>
          <w:spacing w:val="-3"/>
          <w:position w:val="1"/>
          <w:sz w:val="28"/>
          <w:szCs w:val="28"/>
        </w:rPr>
        <w:t>得</w:t>
      </w:r>
      <w:r>
        <w:rPr>
          <w:rFonts w:hint="default" w:ascii="Times New Roman" w:hAnsi="Times New Roman" w:cs="Times New Roman" w:eastAsiaTheme="majorEastAsia"/>
          <w:position w:val="1"/>
          <w:sz w:val="28"/>
          <w:szCs w:val="28"/>
        </w:rPr>
        <w:t>分</w:t>
      </w:r>
      <w:r>
        <w:rPr>
          <w:rFonts w:hint="default" w:ascii="Times New Roman" w:hAnsi="Times New Roman" w:cs="Times New Roman" w:eastAsiaTheme="majorEastAsia"/>
          <w:spacing w:val="-1"/>
          <w:position w:val="1"/>
          <w:sz w:val="28"/>
          <w:szCs w:val="28"/>
        </w:rPr>
        <w:t xml:space="preserve"> </w:t>
      </w:r>
      <w:r>
        <w:rPr>
          <w:rFonts w:hint="default" w:ascii="Times New Roman" w:hAnsi="Times New Roman" w:cs="Times New Roman" w:eastAsiaTheme="majorEastAsia"/>
          <w:position w:val="1"/>
          <w:sz w:val="28"/>
          <w:szCs w:val="28"/>
        </w:rPr>
        <w:t>+ 社</w:t>
      </w:r>
      <w:r>
        <w:rPr>
          <w:rFonts w:hint="default" w:ascii="Times New Roman" w:hAnsi="Times New Roman" w:cs="Times New Roman" w:eastAsiaTheme="majorEastAsia"/>
          <w:spacing w:val="-3"/>
          <w:position w:val="1"/>
          <w:sz w:val="28"/>
          <w:szCs w:val="28"/>
        </w:rPr>
        <w:t>会</w:t>
      </w:r>
      <w:r>
        <w:rPr>
          <w:rFonts w:hint="default" w:ascii="Times New Roman" w:hAnsi="Times New Roman" w:cs="Times New Roman" w:eastAsiaTheme="majorEastAsia"/>
          <w:position w:val="1"/>
          <w:sz w:val="28"/>
          <w:szCs w:val="28"/>
        </w:rPr>
        <w:t>活动</w:t>
      </w:r>
      <w:r>
        <w:rPr>
          <w:rFonts w:hint="default" w:ascii="Times New Roman" w:hAnsi="Times New Roman" w:cs="Times New Roman" w:eastAsiaTheme="majorEastAsia"/>
          <w:spacing w:val="-3"/>
          <w:position w:val="1"/>
          <w:sz w:val="28"/>
          <w:szCs w:val="28"/>
        </w:rPr>
        <w:t>得</w:t>
      </w:r>
      <w:r>
        <w:rPr>
          <w:rFonts w:hint="default" w:ascii="Times New Roman" w:hAnsi="Times New Roman" w:cs="Times New Roman" w:eastAsiaTheme="majorEastAsia"/>
          <w:position w:val="1"/>
          <w:sz w:val="28"/>
          <w:szCs w:val="28"/>
        </w:rPr>
        <w:t>分 。</w:t>
      </w:r>
    </w:p>
    <w:p w14:paraId="66F63F57">
      <w:pPr>
        <w:pStyle w:val="4"/>
        <w:keepNext w:val="0"/>
        <w:keepLines w:val="0"/>
        <w:pageBreakBefore w:val="0"/>
        <w:widowControl w:val="0"/>
        <w:numPr>
          <w:ilvl w:val="1"/>
          <w:numId w:val="6"/>
        </w:numPr>
        <w:tabs>
          <w:tab w:val="left" w:pos="879"/>
        </w:tabs>
        <w:kinsoku/>
        <w:wordWrap/>
        <w:overflowPunct/>
        <w:topLinePunct w:val="0"/>
        <w:autoSpaceDE w:val="0"/>
        <w:autoSpaceDN w:val="0"/>
        <w:bidi w:val="0"/>
        <w:adjustRightInd/>
        <w:snapToGrid/>
        <w:spacing w:before="0" w:after="0" w:line="360" w:lineRule="auto"/>
        <w:ind w:left="878" w:right="0" w:hanging="284"/>
        <w:jc w:val="left"/>
        <w:textAlignment w:val="auto"/>
        <w:rPr>
          <w:rFonts w:hint="default" w:ascii="Times New Roman" w:hAnsi="Times New Roman" w:cs="Times New Roman" w:eastAsiaTheme="majorEastAsia"/>
          <w:b/>
          <w:sz w:val="28"/>
          <w:szCs w:val="28"/>
        </w:rPr>
      </w:pPr>
      <w:r>
        <w:rPr>
          <w:rFonts w:hint="default" w:ascii="Times New Roman" w:hAnsi="Times New Roman" w:cs="Times New Roman" w:eastAsiaTheme="majorEastAsia"/>
          <w:spacing w:val="-5"/>
          <w:sz w:val="28"/>
          <w:szCs w:val="28"/>
        </w:rPr>
        <w:t>三年级硕士研究生、三年级及以上博士研究生综合总分计算法</w:t>
      </w:r>
    </w:p>
    <w:p w14:paraId="79F04326">
      <w:pPr>
        <w:keepNext w:val="0"/>
        <w:keepLines w:val="0"/>
        <w:pageBreakBefore w:val="0"/>
        <w:widowControl w:val="0"/>
        <w:kinsoku/>
        <w:wordWrap/>
        <w:overflowPunct/>
        <w:topLinePunct w:val="0"/>
        <w:autoSpaceDE w:val="0"/>
        <w:autoSpaceDN w:val="0"/>
        <w:bidi w:val="0"/>
        <w:adjustRightInd/>
        <w:snapToGrid/>
        <w:spacing w:before="0" w:line="360" w:lineRule="auto"/>
        <w:ind w:left="120" w:right="0" w:firstLine="0"/>
        <w:jc w:val="left"/>
        <w:textAlignment w:val="auto"/>
        <w:rPr>
          <w:rFonts w:hint="default" w:ascii="Times New Roman" w:hAnsi="Times New Roman" w:cs="Times New Roman" w:eastAsiaTheme="majorEastAsia"/>
          <w:b/>
          <w:sz w:val="28"/>
          <w:szCs w:val="28"/>
        </w:rPr>
      </w:pPr>
      <w:r>
        <w:rPr>
          <w:rFonts w:hint="default" w:ascii="Times New Roman" w:hAnsi="Times New Roman" w:cs="Times New Roman" w:eastAsiaTheme="majorEastAsia"/>
          <w:b/>
          <w:w w:val="99"/>
          <w:sz w:val="28"/>
          <w:szCs w:val="28"/>
        </w:rPr>
        <w:t>则</w:t>
      </w:r>
    </w:p>
    <w:p w14:paraId="5D50559B">
      <w:pPr>
        <w:pStyle w:val="5"/>
        <w:keepNext w:val="0"/>
        <w:keepLines w:val="0"/>
        <w:pageBreakBefore w:val="0"/>
        <w:widowControl w:val="0"/>
        <w:kinsoku/>
        <w:wordWrap/>
        <w:overflowPunct/>
        <w:topLinePunct w:val="0"/>
        <w:autoSpaceDE w:val="0"/>
        <w:autoSpaceDN w:val="0"/>
        <w:bidi w:val="0"/>
        <w:adjustRightInd/>
        <w:snapToGrid/>
        <w:spacing w:before="0" w:line="360" w:lineRule="auto"/>
        <w:ind w:left="595"/>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position w:val="1"/>
          <w:sz w:val="28"/>
          <w:szCs w:val="28"/>
        </w:rPr>
        <w:t>综</w:t>
      </w:r>
      <w:r>
        <w:rPr>
          <w:rFonts w:hint="default" w:ascii="Times New Roman" w:hAnsi="Times New Roman" w:cs="Times New Roman" w:eastAsiaTheme="majorEastAsia"/>
          <w:spacing w:val="-3"/>
          <w:position w:val="1"/>
          <w:sz w:val="28"/>
          <w:szCs w:val="28"/>
        </w:rPr>
        <w:t>合</w:t>
      </w:r>
      <w:r>
        <w:rPr>
          <w:rFonts w:hint="default" w:ascii="Times New Roman" w:hAnsi="Times New Roman" w:cs="Times New Roman" w:eastAsiaTheme="majorEastAsia"/>
          <w:position w:val="1"/>
          <w:sz w:val="28"/>
          <w:szCs w:val="28"/>
        </w:rPr>
        <w:t>总分</w:t>
      </w:r>
      <w:r>
        <w:rPr>
          <w:rFonts w:hint="default" w:ascii="Times New Roman" w:hAnsi="Times New Roman" w:cs="Times New Roman" w:eastAsiaTheme="majorEastAsia"/>
          <w:spacing w:val="1"/>
          <w:position w:val="1"/>
          <w:sz w:val="28"/>
          <w:szCs w:val="28"/>
        </w:rPr>
        <w:t xml:space="preserve"> </w:t>
      </w:r>
      <w:r>
        <w:rPr>
          <w:rFonts w:hint="default" w:ascii="Times New Roman" w:hAnsi="Times New Roman" w:cs="Times New Roman" w:eastAsiaTheme="majorEastAsia"/>
          <w:position w:val="1"/>
          <w:sz w:val="28"/>
          <w:szCs w:val="28"/>
        </w:rPr>
        <w:t>=</w:t>
      </w:r>
      <w:r>
        <w:rPr>
          <w:rFonts w:hint="default" w:ascii="Times New Roman" w:hAnsi="Times New Roman" w:cs="Times New Roman" w:eastAsiaTheme="majorEastAsia"/>
          <w:spacing w:val="2"/>
          <w:position w:val="1"/>
          <w:sz w:val="28"/>
          <w:szCs w:val="28"/>
        </w:rPr>
        <w:t xml:space="preserve"> </w:t>
      </w:r>
      <w:r>
        <w:rPr>
          <w:rFonts w:hint="default" w:ascii="Times New Roman" w:hAnsi="Times New Roman" w:cs="Times New Roman" w:eastAsiaTheme="majorEastAsia"/>
          <w:position w:val="1"/>
          <w:sz w:val="28"/>
          <w:szCs w:val="28"/>
        </w:rPr>
        <w:t>学</w:t>
      </w:r>
      <w:r>
        <w:rPr>
          <w:rFonts w:hint="eastAsia" w:ascii="Times New Roman" w:hAnsi="Times New Roman" w:cs="Times New Roman" w:eastAsiaTheme="majorEastAsia"/>
          <w:spacing w:val="-3"/>
          <w:position w:val="1"/>
          <w:sz w:val="28"/>
          <w:szCs w:val="28"/>
          <w:lang w:eastAsia="zh-CN"/>
        </w:rPr>
        <w:t>分</w:t>
      </w:r>
      <w:r>
        <w:rPr>
          <w:rFonts w:hint="default" w:ascii="Times New Roman" w:hAnsi="Times New Roman" w:cs="Times New Roman" w:eastAsiaTheme="majorEastAsia"/>
          <w:position w:val="1"/>
          <w:sz w:val="28"/>
          <w:szCs w:val="28"/>
        </w:rPr>
        <w:t>平均</w:t>
      </w:r>
      <w:r>
        <w:rPr>
          <w:rFonts w:hint="default" w:ascii="Times New Roman" w:hAnsi="Times New Roman" w:cs="Times New Roman" w:eastAsiaTheme="majorEastAsia"/>
          <w:spacing w:val="-3"/>
          <w:position w:val="1"/>
          <w:sz w:val="28"/>
          <w:szCs w:val="28"/>
        </w:rPr>
        <w:t>成</w:t>
      </w:r>
      <w:r>
        <w:rPr>
          <w:rFonts w:hint="default" w:ascii="Times New Roman" w:hAnsi="Times New Roman" w:cs="Times New Roman" w:eastAsiaTheme="majorEastAsia"/>
          <w:position w:val="1"/>
          <w:sz w:val="28"/>
          <w:szCs w:val="28"/>
        </w:rPr>
        <w:t>绩</w:t>
      </w:r>
      <w:r>
        <w:rPr>
          <w:rFonts w:hint="default" w:ascii="Times New Roman" w:hAnsi="Times New Roman" w:cs="Times New Roman" w:eastAsiaTheme="majorEastAsia"/>
          <w:spacing w:val="1"/>
          <w:position w:val="1"/>
          <w:sz w:val="28"/>
          <w:szCs w:val="28"/>
        </w:rPr>
        <w:t xml:space="preserve"> </w:t>
      </w:r>
      <w:r>
        <w:rPr>
          <w:rFonts w:hint="default" w:ascii="Times New Roman" w:hAnsi="Times New Roman" w:cs="Times New Roman" w:eastAsiaTheme="majorEastAsia"/>
          <w:position w:val="1"/>
          <w:sz w:val="28"/>
          <w:szCs w:val="28"/>
          <w:lang w:val="en-US" w:eastAsia="zh-CN"/>
        </w:rPr>
        <w:t>*</w:t>
      </w:r>
      <w:r>
        <w:rPr>
          <w:rFonts w:hint="default" w:ascii="Times New Roman" w:hAnsi="Times New Roman" w:cs="Times New Roman" w:eastAsiaTheme="majorEastAsia"/>
          <w:spacing w:val="-3"/>
          <w:position w:val="1"/>
          <w:sz w:val="28"/>
          <w:szCs w:val="28"/>
        </w:rPr>
        <w:t xml:space="preserve"> </w:t>
      </w:r>
      <w:r>
        <w:rPr>
          <w:rFonts w:hint="default" w:ascii="Times New Roman" w:hAnsi="Times New Roman" w:cs="Times New Roman" w:eastAsiaTheme="majorEastAsia"/>
          <w:spacing w:val="4"/>
          <w:position w:val="1"/>
          <w:sz w:val="28"/>
          <w:szCs w:val="28"/>
        </w:rPr>
        <w:t>20</w:t>
      </w:r>
      <w:r>
        <w:rPr>
          <w:rFonts w:hint="default" w:ascii="Times New Roman" w:hAnsi="Times New Roman" w:cs="Times New Roman" w:eastAsiaTheme="majorEastAsia"/>
          <w:spacing w:val="8"/>
          <w:w w:val="100"/>
          <w:sz w:val="28"/>
          <w:szCs w:val="28"/>
        </w:rPr>
        <w:drawing>
          <wp:inline distT="0" distB="0" distL="0" distR="0">
            <wp:extent cx="75565" cy="135890"/>
            <wp:effectExtent l="0" t="0" r="635" b="16510"/>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rFonts w:hint="default" w:ascii="Times New Roman" w:hAnsi="Times New Roman" w:cs="Times New Roman" w:eastAsiaTheme="majorEastAsia"/>
          <w:spacing w:val="8"/>
          <w:w w:val="100"/>
          <w:position w:val="1"/>
          <w:sz w:val="28"/>
          <w:szCs w:val="28"/>
        </w:rPr>
        <w:t xml:space="preserve"> </w:t>
      </w:r>
      <w:r>
        <w:rPr>
          <w:rFonts w:hint="default" w:ascii="Times New Roman" w:hAnsi="Times New Roman" w:cs="Times New Roman" w:eastAsiaTheme="majorEastAsia"/>
          <w:spacing w:val="-13"/>
          <w:w w:val="100"/>
          <w:position w:val="1"/>
          <w:sz w:val="28"/>
          <w:szCs w:val="28"/>
        </w:rPr>
        <w:t xml:space="preserve"> </w:t>
      </w:r>
      <w:r>
        <w:rPr>
          <w:rFonts w:hint="default" w:ascii="Times New Roman" w:hAnsi="Times New Roman" w:cs="Times New Roman" w:eastAsiaTheme="majorEastAsia"/>
          <w:position w:val="1"/>
          <w:sz w:val="28"/>
          <w:szCs w:val="28"/>
        </w:rPr>
        <w:t>+ 思</w:t>
      </w:r>
      <w:r>
        <w:rPr>
          <w:rFonts w:hint="default" w:ascii="Times New Roman" w:hAnsi="Times New Roman" w:cs="Times New Roman" w:eastAsiaTheme="majorEastAsia"/>
          <w:spacing w:val="-3"/>
          <w:position w:val="1"/>
          <w:sz w:val="28"/>
          <w:szCs w:val="28"/>
        </w:rPr>
        <w:t>想</w:t>
      </w:r>
      <w:r>
        <w:rPr>
          <w:rFonts w:hint="default" w:ascii="Times New Roman" w:hAnsi="Times New Roman" w:cs="Times New Roman" w:eastAsiaTheme="majorEastAsia"/>
          <w:position w:val="1"/>
          <w:sz w:val="28"/>
          <w:szCs w:val="28"/>
        </w:rPr>
        <w:t>品德</w:t>
      </w:r>
      <w:r>
        <w:rPr>
          <w:rFonts w:hint="default" w:ascii="Times New Roman" w:hAnsi="Times New Roman" w:cs="Times New Roman" w:eastAsiaTheme="majorEastAsia"/>
          <w:spacing w:val="-3"/>
          <w:position w:val="1"/>
          <w:sz w:val="28"/>
          <w:szCs w:val="28"/>
        </w:rPr>
        <w:t>得</w:t>
      </w:r>
      <w:r>
        <w:rPr>
          <w:rFonts w:hint="default" w:ascii="Times New Roman" w:hAnsi="Times New Roman" w:cs="Times New Roman" w:eastAsiaTheme="majorEastAsia"/>
          <w:position w:val="1"/>
          <w:sz w:val="28"/>
          <w:szCs w:val="28"/>
        </w:rPr>
        <w:t>分 +科</w:t>
      </w:r>
      <w:r>
        <w:rPr>
          <w:rFonts w:hint="default" w:ascii="Times New Roman" w:hAnsi="Times New Roman" w:cs="Times New Roman" w:eastAsiaTheme="majorEastAsia"/>
          <w:spacing w:val="-3"/>
          <w:position w:val="1"/>
          <w:sz w:val="28"/>
          <w:szCs w:val="28"/>
        </w:rPr>
        <w:t>研</w:t>
      </w:r>
      <w:r>
        <w:rPr>
          <w:rFonts w:hint="default" w:ascii="Times New Roman" w:hAnsi="Times New Roman" w:cs="Times New Roman" w:eastAsiaTheme="majorEastAsia"/>
          <w:position w:val="1"/>
          <w:sz w:val="28"/>
          <w:szCs w:val="28"/>
        </w:rPr>
        <w:t xml:space="preserve">成果 </w:t>
      </w:r>
      <w:r>
        <w:rPr>
          <w:rFonts w:hint="default" w:ascii="Times New Roman" w:hAnsi="Times New Roman" w:cs="Times New Roman" w:eastAsiaTheme="majorEastAsia"/>
          <w:position w:val="1"/>
          <w:sz w:val="28"/>
          <w:szCs w:val="28"/>
          <w:lang w:val="en-US" w:eastAsia="zh-CN"/>
        </w:rPr>
        <w:t>*</w:t>
      </w:r>
    </w:p>
    <w:p w14:paraId="76D2EC46">
      <w:pPr>
        <w:pStyle w:val="5"/>
        <w:keepNext w:val="0"/>
        <w:keepLines w:val="0"/>
        <w:pageBreakBefore w:val="0"/>
        <w:widowControl w:val="0"/>
        <w:kinsoku/>
        <w:wordWrap/>
        <w:overflowPunct/>
        <w:topLinePunct w:val="0"/>
        <w:autoSpaceDE w:val="0"/>
        <w:autoSpaceDN w:val="0"/>
        <w:bidi w:val="0"/>
        <w:adjustRightInd/>
        <w:snapToGrid/>
        <w:spacing w:before="0" w:line="360" w:lineRule="auto"/>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pacing w:val="4"/>
          <w:sz w:val="28"/>
          <w:szCs w:val="28"/>
        </w:rPr>
        <w:t>65</w:t>
      </w:r>
      <w:r>
        <w:rPr>
          <w:rFonts w:hint="default" w:ascii="Times New Roman" w:hAnsi="Times New Roman" w:cs="Times New Roman" w:eastAsiaTheme="majorEastAsia"/>
          <w:spacing w:val="-138"/>
          <w:sz w:val="28"/>
          <w:szCs w:val="28"/>
        </w:rPr>
        <w:t xml:space="preserve"> </w:t>
      </w:r>
      <w:r>
        <w:rPr>
          <w:rFonts w:hint="default" w:ascii="Times New Roman" w:hAnsi="Times New Roman" w:cs="Times New Roman" w:eastAsiaTheme="majorEastAsia"/>
          <w:spacing w:val="8"/>
          <w:w w:val="100"/>
          <w:sz w:val="28"/>
          <w:szCs w:val="28"/>
        </w:rPr>
        <w:drawing>
          <wp:inline distT="0" distB="0" distL="0" distR="0">
            <wp:extent cx="75565" cy="135890"/>
            <wp:effectExtent l="0" t="0" r="635" b="16510"/>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rFonts w:hint="default" w:ascii="Times New Roman" w:hAnsi="Times New Roman" w:cs="Times New Roman" w:eastAsiaTheme="majorEastAsia"/>
          <w:spacing w:val="8"/>
          <w:w w:val="100"/>
          <w:sz w:val="28"/>
          <w:szCs w:val="28"/>
        </w:rPr>
        <w:t xml:space="preserve"> </w:t>
      </w:r>
      <w:r>
        <w:rPr>
          <w:rFonts w:hint="default" w:ascii="Times New Roman" w:hAnsi="Times New Roman" w:cs="Times New Roman" w:eastAsiaTheme="majorEastAsia"/>
          <w:spacing w:val="-9"/>
          <w:w w:val="100"/>
          <w:sz w:val="28"/>
          <w:szCs w:val="28"/>
        </w:rPr>
        <w:t xml:space="preserve"> </w:t>
      </w:r>
      <w:r>
        <w:rPr>
          <w:rFonts w:hint="default" w:ascii="Times New Roman" w:hAnsi="Times New Roman" w:cs="Times New Roman" w:eastAsiaTheme="majorEastAsia"/>
          <w:sz w:val="28"/>
          <w:szCs w:val="28"/>
        </w:rPr>
        <w:t>+ 学</w:t>
      </w:r>
      <w:r>
        <w:rPr>
          <w:rFonts w:hint="default" w:ascii="Times New Roman" w:hAnsi="Times New Roman" w:cs="Times New Roman" w:eastAsiaTheme="majorEastAsia"/>
          <w:spacing w:val="-3"/>
          <w:sz w:val="28"/>
          <w:szCs w:val="28"/>
        </w:rPr>
        <w:t>术</w:t>
      </w:r>
      <w:r>
        <w:rPr>
          <w:rFonts w:hint="default" w:ascii="Times New Roman" w:hAnsi="Times New Roman" w:cs="Times New Roman" w:eastAsiaTheme="majorEastAsia"/>
          <w:sz w:val="28"/>
          <w:szCs w:val="28"/>
        </w:rPr>
        <w:t>活动</w:t>
      </w:r>
      <w:r>
        <w:rPr>
          <w:rFonts w:hint="default" w:ascii="Times New Roman" w:hAnsi="Times New Roman" w:cs="Times New Roman" w:eastAsiaTheme="majorEastAsia"/>
          <w:spacing w:val="-3"/>
          <w:sz w:val="28"/>
          <w:szCs w:val="28"/>
        </w:rPr>
        <w:t>得</w:t>
      </w:r>
      <w:r>
        <w:rPr>
          <w:rFonts w:hint="default" w:ascii="Times New Roman" w:hAnsi="Times New Roman" w:cs="Times New Roman" w:eastAsiaTheme="majorEastAsia"/>
          <w:sz w:val="28"/>
          <w:szCs w:val="28"/>
        </w:rPr>
        <w:t>分</w:t>
      </w:r>
      <w:r>
        <w:rPr>
          <w:rFonts w:hint="default" w:ascii="Times New Roman" w:hAnsi="Times New Roman" w:cs="Times New Roman" w:eastAsiaTheme="majorEastAsia"/>
          <w:spacing w:val="-1"/>
          <w:sz w:val="28"/>
          <w:szCs w:val="28"/>
        </w:rPr>
        <w:t xml:space="preserve"> </w:t>
      </w:r>
      <w:r>
        <w:rPr>
          <w:rFonts w:hint="default" w:ascii="Times New Roman" w:hAnsi="Times New Roman" w:cs="Times New Roman" w:eastAsiaTheme="majorEastAsia"/>
          <w:sz w:val="28"/>
          <w:szCs w:val="28"/>
        </w:rPr>
        <w:t>+ 社</w:t>
      </w:r>
      <w:r>
        <w:rPr>
          <w:rFonts w:hint="default" w:ascii="Times New Roman" w:hAnsi="Times New Roman" w:cs="Times New Roman" w:eastAsiaTheme="majorEastAsia"/>
          <w:spacing w:val="-3"/>
          <w:sz w:val="28"/>
          <w:szCs w:val="28"/>
        </w:rPr>
        <w:t>会</w:t>
      </w:r>
      <w:r>
        <w:rPr>
          <w:rFonts w:hint="default" w:ascii="Times New Roman" w:hAnsi="Times New Roman" w:cs="Times New Roman" w:eastAsiaTheme="majorEastAsia"/>
          <w:sz w:val="28"/>
          <w:szCs w:val="28"/>
        </w:rPr>
        <w:t>活动</w:t>
      </w:r>
      <w:r>
        <w:rPr>
          <w:rFonts w:hint="default" w:ascii="Times New Roman" w:hAnsi="Times New Roman" w:cs="Times New Roman" w:eastAsiaTheme="majorEastAsia"/>
          <w:spacing w:val="-3"/>
          <w:sz w:val="28"/>
          <w:szCs w:val="28"/>
        </w:rPr>
        <w:t>得</w:t>
      </w:r>
      <w:r>
        <w:rPr>
          <w:rFonts w:hint="default" w:ascii="Times New Roman" w:hAnsi="Times New Roman" w:cs="Times New Roman" w:eastAsiaTheme="majorEastAsia"/>
          <w:sz w:val="28"/>
          <w:szCs w:val="28"/>
        </w:rPr>
        <w:t>分 。</w:t>
      </w:r>
    </w:p>
    <w:p w14:paraId="32974779">
      <w:pPr>
        <w:pStyle w:val="5"/>
        <w:keepNext w:val="0"/>
        <w:keepLines w:val="0"/>
        <w:pageBreakBefore w:val="0"/>
        <w:widowControl w:val="0"/>
        <w:kinsoku/>
        <w:wordWrap/>
        <w:overflowPunct/>
        <w:topLinePunct w:val="0"/>
        <w:autoSpaceDE w:val="0"/>
        <w:autoSpaceDN w:val="0"/>
        <w:bidi w:val="0"/>
        <w:adjustRightInd/>
        <w:snapToGrid/>
        <w:spacing w:before="0" w:line="360" w:lineRule="auto"/>
        <w:ind w:left="595"/>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position w:val="1"/>
          <w:sz w:val="28"/>
          <w:szCs w:val="28"/>
        </w:rPr>
        <w:t>（按照综合总分从高到低排序，分别取一等学业奖学金</w:t>
      </w:r>
      <w:r>
        <w:rPr>
          <w:rFonts w:hint="default" w:ascii="Times New Roman" w:hAnsi="Times New Roman" w:cs="Times New Roman" w:eastAsiaTheme="majorEastAsia"/>
          <w:spacing w:val="-23"/>
          <w:position w:val="1"/>
          <w:sz w:val="28"/>
          <w:szCs w:val="28"/>
        </w:rPr>
        <w:t xml:space="preserve"> </w:t>
      </w:r>
      <w:r>
        <w:rPr>
          <w:rFonts w:hint="default" w:ascii="Times New Roman" w:hAnsi="Times New Roman" w:cs="Times New Roman" w:eastAsiaTheme="majorEastAsia"/>
          <w:spacing w:val="4"/>
          <w:position w:val="1"/>
          <w:sz w:val="28"/>
          <w:szCs w:val="28"/>
        </w:rPr>
        <w:t>20</w:t>
      </w:r>
      <w:r>
        <w:rPr>
          <w:rFonts w:hint="default" w:ascii="Times New Roman" w:hAnsi="Times New Roman" w:cs="Times New Roman" w:eastAsiaTheme="majorEastAsia"/>
          <w:spacing w:val="8"/>
          <w:w w:val="100"/>
          <w:sz w:val="28"/>
          <w:szCs w:val="28"/>
        </w:rPr>
        <w:drawing>
          <wp:inline distT="0" distB="0" distL="0" distR="0">
            <wp:extent cx="75565" cy="135890"/>
            <wp:effectExtent l="0" t="0" r="635" b="16510"/>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rFonts w:hint="default" w:ascii="Times New Roman" w:hAnsi="Times New Roman" w:cs="Times New Roman" w:eastAsiaTheme="majorEastAsia"/>
          <w:position w:val="1"/>
          <w:sz w:val="28"/>
          <w:szCs w:val="28"/>
        </w:rPr>
        <w:t>、二</w:t>
      </w:r>
    </w:p>
    <w:p w14:paraId="49059F7F">
      <w:pPr>
        <w:keepNext w:val="0"/>
        <w:keepLines w:val="0"/>
        <w:pageBreakBefore w:val="0"/>
        <w:widowControl w:val="0"/>
        <w:kinsoku/>
        <w:wordWrap/>
        <w:overflowPunct/>
        <w:topLinePunct w:val="0"/>
        <w:autoSpaceDE w:val="0"/>
        <w:autoSpaceDN w:val="0"/>
        <w:bidi w:val="0"/>
        <w:adjustRightInd/>
        <w:snapToGrid/>
        <w:spacing w:before="0" w:line="360" w:lineRule="auto"/>
        <w:ind w:left="595" w:right="3121" w:hanging="476"/>
        <w:jc w:val="both"/>
        <w:textAlignment w:val="auto"/>
        <w:rPr>
          <w:rFonts w:hint="default" w:ascii="Times New Roman" w:hAnsi="Times New Roman" w:cs="Times New Roman" w:eastAsiaTheme="majorEastAsia"/>
          <w:b/>
          <w:sz w:val="28"/>
          <w:szCs w:val="28"/>
        </w:rPr>
      </w:pPr>
      <w:r>
        <w:rPr>
          <w:rFonts w:hint="default" w:ascii="Times New Roman" w:hAnsi="Times New Roman" w:cs="Times New Roman" w:eastAsiaTheme="majorEastAsia"/>
          <w:position w:val="1"/>
          <w:sz w:val="28"/>
          <w:szCs w:val="28"/>
        </w:rPr>
        <w:t>等</w:t>
      </w:r>
      <w:r>
        <w:rPr>
          <w:rFonts w:hint="default" w:ascii="Times New Roman" w:hAnsi="Times New Roman" w:cs="Times New Roman" w:eastAsiaTheme="majorEastAsia"/>
          <w:spacing w:val="-3"/>
          <w:position w:val="1"/>
          <w:sz w:val="28"/>
          <w:szCs w:val="28"/>
        </w:rPr>
        <w:t>学</w:t>
      </w:r>
      <w:r>
        <w:rPr>
          <w:rFonts w:hint="default" w:ascii="Times New Roman" w:hAnsi="Times New Roman" w:cs="Times New Roman" w:eastAsiaTheme="majorEastAsia"/>
          <w:position w:val="1"/>
          <w:sz w:val="28"/>
          <w:szCs w:val="28"/>
        </w:rPr>
        <w:t>业奖</w:t>
      </w:r>
      <w:r>
        <w:rPr>
          <w:rFonts w:hint="default" w:ascii="Times New Roman" w:hAnsi="Times New Roman" w:cs="Times New Roman" w:eastAsiaTheme="majorEastAsia"/>
          <w:spacing w:val="-3"/>
          <w:position w:val="1"/>
          <w:sz w:val="28"/>
          <w:szCs w:val="28"/>
        </w:rPr>
        <w:t>学</w:t>
      </w:r>
      <w:r>
        <w:rPr>
          <w:rFonts w:hint="default" w:ascii="Times New Roman" w:hAnsi="Times New Roman" w:cs="Times New Roman" w:eastAsiaTheme="majorEastAsia"/>
          <w:position w:val="1"/>
          <w:sz w:val="28"/>
          <w:szCs w:val="28"/>
        </w:rPr>
        <w:t>金</w:t>
      </w:r>
      <w:r>
        <w:rPr>
          <w:rFonts w:hint="default" w:ascii="Times New Roman" w:hAnsi="Times New Roman" w:cs="Times New Roman" w:eastAsiaTheme="majorEastAsia"/>
          <w:spacing w:val="-66"/>
          <w:position w:val="1"/>
          <w:sz w:val="28"/>
          <w:szCs w:val="28"/>
        </w:rPr>
        <w:t xml:space="preserve"> </w:t>
      </w:r>
      <w:r>
        <w:rPr>
          <w:rFonts w:hint="default" w:ascii="Times New Roman" w:hAnsi="Times New Roman" w:cs="Times New Roman" w:eastAsiaTheme="majorEastAsia"/>
          <w:spacing w:val="4"/>
          <w:position w:val="1"/>
          <w:sz w:val="28"/>
          <w:szCs w:val="28"/>
        </w:rPr>
        <w:t>60</w:t>
      </w:r>
      <w:r>
        <w:rPr>
          <w:rFonts w:hint="default" w:ascii="Times New Roman" w:hAnsi="Times New Roman" w:cs="Times New Roman" w:eastAsiaTheme="majorEastAsia"/>
          <w:spacing w:val="8"/>
          <w:w w:val="100"/>
          <w:sz w:val="28"/>
          <w:szCs w:val="28"/>
        </w:rPr>
        <w:drawing>
          <wp:inline distT="0" distB="0" distL="0" distR="0">
            <wp:extent cx="75565" cy="135890"/>
            <wp:effectExtent l="0" t="0" r="635" b="16510"/>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rFonts w:hint="default" w:ascii="Times New Roman" w:hAnsi="Times New Roman" w:cs="Times New Roman" w:eastAsiaTheme="majorEastAsia"/>
          <w:position w:val="1"/>
          <w:sz w:val="28"/>
          <w:szCs w:val="28"/>
        </w:rPr>
        <w:t>、</w:t>
      </w:r>
      <w:r>
        <w:rPr>
          <w:rFonts w:hint="default" w:ascii="Times New Roman" w:hAnsi="Times New Roman" w:cs="Times New Roman" w:eastAsiaTheme="majorEastAsia"/>
          <w:spacing w:val="-3"/>
          <w:position w:val="1"/>
          <w:sz w:val="28"/>
          <w:szCs w:val="28"/>
        </w:rPr>
        <w:t>三</w:t>
      </w:r>
      <w:r>
        <w:rPr>
          <w:rFonts w:hint="default" w:ascii="Times New Roman" w:hAnsi="Times New Roman" w:cs="Times New Roman" w:eastAsiaTheme="majorEastAsia"/>
          <w:position w:val="1"/>
          <w:sz w:val="28"/>
          <w:szCs w:val="28"/>
        </w:rPr>
        <w:t>等学</w:t>
      </w:r>
      <w:r>
        <w:rPr>
          <w:rFonts w:hint="default" w:ascii="Times New Roman" w:hAnsi="Times New Roman" w:cs="Times New Roman" w:eastAsiaTheme="majorEastAsia"/>
          <w:spacing w:val="-3"/>
          <w:position w:val="1"/>
          <w:sz w:val="28"/>
          <w:szCs w:val="28"/>
        </w:rPr>
        <w:t>业</w:t>
      </w:r>
      <w:r>
        <w:rPr>
          <w:rFonts w:hint="default" w:ascii="Times New Roman" w:hAnsi="Times New Roman" w:cs="Times New Roman" w:eastAsiaTheme="majorEastAsia"/>
          <w:position w:val="1"/>
          <w:sz w:val="28"/>
          <w:szCs w:val="28"/>
        </w:rPr>
        <w:t>奖学金</w:t>
      </w:r>
      <w:r>
        <w:rPr>
          <w:rFonts w:hint="default" w:ascii="Times New Roman" w:hAnsi="Times New Roman" w:cs="Times New Roman" w:eastAsiaTheme="majorEastAsia"/>
          <w:spacing w:val="-66"/>
          <w:position w:val="1"/>
          <w:sz w:val="28"/>
          <w:szCs w:val="28"/>
        </w:rPr>
        <w:t xml:space="preserve"> </w:t>
      </w:r>
      <w:r>
        <w:rPr>
          <w:rFonts w:hint="default" w:ascii="Times New Roman" w:hAnsi="Times New Roman" w:cs="Times New Roman" w:eastAsiaTheme="majorEastAsia"/>
          <w:spacing w:val="4"/>
          <w:position w:val="1"/>
          <w:sz w:val="28"/>
          <w:szCs w:val="28"/>
        </w:rPr>
        <w:t>20</w:t>
      </w:r>
      <w:r>
        <w:rPr>
          <w:rFonts w:hint="default" w:ascii="Times New Roman" w:hAnsi="Times New Roman" w:cs="Times New Roman" w:eastAsiaTheme="majorEastAsia"/>
          <w:spacing w:val="11"/>
          <w:w w:val="100"/>
          <w:sz w:val="28"/>
          <w:szCs w:val="28"/>
        </w:rPr>
        <w:drawing>
          <wp:inline distT="0" distB="0" distL="0" distR="0">
            <wp:extent cx="75565" cy="135890"/>
            <wp:effectExtent l="0" t="0" r="635" b="16510"/>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rFonts w:hint="default" w:ascii="Times New Roman" w:hAnsi="Times New Roman" w:cs="Times New Roman" w:eastAsiaTheme="majorEastAsia"/>
          <w:position w:val="1"/>
          <w:sz w:val="28"/>
          <w:szCs w:val="28"/>
        </w:rPr>
        <w:t xml:space="preserve">。） </w:t>
      </w:r>
      <w:r>
        <w:rPr>
          <w:rFonts w:hint="default" w:ascii="Times New Roman" w:hAnsi="Times New Roman" w:cs="Times New Roman" w:eastAsiaTheme="majorEastAsia"/>
          <w:b/>
          <w:spacing w:val="-1"/>
          <w:sz w:val="28"/>
          <w:szCs w:val="28"/>
        </w:rPr>
        <w:t>第七条 直接评定三等奖学金</w:t>
      </w:r>
    </w:p>
    <w:p w14:paraId="75215936">
      <w:pPr>
        <w:pStyle w:val="5"/>
        <w:keepNext w:val="0"/>
        <w:keepLines w:val="0"/>
        <w:pageBreakBefore w:val="0"/>
        <w:widowControl w:val="0"/>
        <w:kinsoku/>
        <w:wordWrap/>
        <w:overflowPunct/>
        <w:topLinePunct w:val="0"/>
        <w:autoSpaceDE w:val="0"/>
        <w:autoSpaceDN w:val="0"/>
        <w:bidi w:val="0"/>
        <w:adjustRightInd/>
        <w:snapToGrid/>
        <w:spacing w:before="0" w:line="360" w:lineRule="auto"/>
        <w:ind w:right="277" w:firstLine="475"/>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pacing w:val="-5"/>
          <w:sz w:val="28"/>
          <w:szCs w:val="28"/>
        </w:rPr>
        <w:t>对于存在不服从导师管理，学术研究不端等行为的研究生，导师</w:t>
      </w:r>
      <w:r>
        <w:rPr>
          <w:rFonts w:hint="default" w:ascii="Times New Roman" w:hAnsi="Times New Roman" w:cs="Times New Roman" w:eastAsiaTheme="majorEastAsia"/>
          <w:spacing w:val="-11"/>
          <w:sz w:val="28"/>
          <w:szCs w:val="28"/>
        </w:rPr>
        <w:t>具有直接取消其参评一、二等奖学金的权利。导师以书面材料向评定</w:t>
      </w:r>
      <w:r>
        <w:rPr>
          <w:rFonts w:hint="default" w:ascii="Times New Roman" w:hAnsi="Times New Roman" w:cs="Times New Roman" w:eastAsiaTheme="majorEastAsia"/>
          <w:spacing w:val="-5"/>
          <w:sz w:val="28"/>
          <w:szCs w:val="28"/>
        </w:rPr>
        <w:t>委员会提交说明。</w:t>
      </w:r>
    </w:p>
    <w:p w14:paraId="4E3BC4FF">
      <w:pPr>
        <w:pStyle w:val="5"/>
        <w:keepNext w:val="0"/>
        <w:keepLines w:val="0"/>
        <w:pageBreakBefore w:val="0"/>
        <w:widowControl w:val="0"/>
        <w:kinsoku/>
        <w:wordWrap/>
        <w:overflowPunct/>
        <w:topLinePunct w:val="0"/>
        <w:autoSpaceDE w:val="0"/>
        <w:autoSpaceDN w:val="0"/>
        <w:bidi w:val="0"/>
        <w:adjustRightInd/>
        <w:snapToGrid/>
        <w:spacing w:before="0" w:line="360" w:lineRule="auto"/>
        <w:ind w:right="277" w:firstLine="616"/>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b/>
          <w:sz w:val="28"/>
          <w:szCs w:val="28"/>
        </w:rPr>
        <w:t xml:space="preserve">第八条 </w:t>
      </w:r>
      <w:r>
        <w:rPr>
          <w:rFonts w:hint="default" w:ascii="Times New Roman" w:hAnsi="Times New Roman" w:cs="Times New Roman" w:eastAsiaTheme="majorEastAsia"/>
          <w:spacing w:val="-5"/>
          <w:sz w:val="28"/>
          <w:szCs w:val="28"/>
        </w:rPr>
        <w:t>科研成果如果本次参与评奖，则下次不能再用</w:t>
      </w:r>
      <w:r>
        <w:rPr>
          <w:rFonts w:hint="default" w:ascii="Times New Roman" w:hAnsi="Times New Roman" w:cs="Times New Roman" w:eastAsiaTheme="majorEastAsia"/>
          <w:spacing w:val="-5"/>
          <w:sz w:val="28"/>
          <w:szCs w:val="28"/>
          <w:lang w:eastAsia="zh-CN"/>
        </w:rPr>
        <w:t>于</w:t>
      </w:r>
      <w:r>
        <w:rPr>
          <w:rFonts w:hint="default" w:ascii="Times New Roman" w:hAnsi="Times New Roman" w:cs="Times New Roman" w:eastAsiaTheme="majorEastAsia"/>
          <w:spacing w:val="-5"/>
          <w:sz w:val="28"/>
          <w:szCs w:val="28"/>
        </w:rPr>
        <w:t>学业奖学</w:t>
      </w:r>
      <w:r>
        <w:rPr>
          <w:rFonts w:hint="default" w:ascii="Times New Roman" w:hAnsi="Times New Roman" w:cs="Times New Roman" w:eastAsiaTheme="majorEastAsia"/>
          <w:spacing w:val="-3"/>
          <w:sz w:val="28"/>
          <w:szCs w:val="28"/>
        </w:rPr>
        <w:t>金的评定。</w:t>
      </w:r>
    </w:p>
    <w:p w14:paraId="62261E6C">
      <w:pPr>
        <w:pStyle w:val="5"/>
        <w:keepNext w:val="0"/>
        <w:keepLines w:val="0"/>
        <w:pageBreakBefore w:val="0"/>
        <w:widowControl w:val="0"/>
        <w:kinsoku/>
        <w:wordWrap/>
        <w:overflowPunct/>
        <w:topLinePunct w:val="0"/>
        <w:autoSpaceDE w:val="0"/>
        <w:autoSpaceDN w:val="0"/>
        <w:bidi w:val="0"/>
        <w:adjustRightInd/>
        <w:snapToGrid/>
        <w:spacing w:before="0" w:line="360" w:lineRule="auto"/>
        <w:ind w:left="681"/>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b/>
          <w:sz w:val="28"/>
          <w:szCs w:val="28"/>
        </w:rPr>
        <w:t xml:space="preserve">第九条 </w:t>
      </w:r>
      <w:r>
        <w:rPr>
          <w:rFonts w:hint="default" w:ascii="Times New Roman" w:hAnsi="Times New Roman" w:cs="Times New Roman" w:eastAsiaTheme="majorEastAsia"/>
          <w:sz w:val="28"/>
          <w:szCs w:val="28"/>
        </w:rPr>
        <w:t>研究生学业奖学金评定每学年进行一次。</w:t>
      </w:r>
    </w:p>
    <w:p w14:paraId="78A3878D">
      <w:pPr>
        <w:keepNext w:val="0"/>
        <w:keepLines w:val="0"/>
        <w:pageBreakBefore w:val="0"/>
        <w:widowControl w:val="0"/>
        <w:kinsoku/>
        <w:wordWrap/>
        <w:overflowPunct/>
        <w:topLinePunct w:val="0"/>
        <w:autoSpaceDE w:val="0"/>
        <w:autoSpaceDN w:val="0"/>
        <w:bidi w:val="0"/>
        <w:adjustRightInd/>
        <w:snapToGrid/>
        <w:spacing w:before="0" w:after="0" w:line="360" w:lineRule="auto"/>
        <w:jc w:val="left"/>
        <w:textAlignment w:val="auto"/>
        <w:rPr>
          <w:rFonts w:hint="default" w:ascii="Times New Roman" w:hAnsi="Times New Roman" w:cs="Times New Roman" w:eastAsiaTheme="majorEastAsia"/>
          <w:sz w:val="28"/>
          <w:szCs w:val="28"/>
        </w:rPr>
        <w:sectPr>
          <w:pgSz w:w="11910" w:h="16840"/>
          <w:pgMar w:top="1560" w:right="1520" w:bottom="280" w:left="1680" w:header="720" w:footer="720" w:gutter="0"/>
          <w:cols w:space="720" w:num="1"/>
        </w:sectPr>
      </w:pPr>
    </w:p>
    <w:p w14:paraId="7AED666C">
      <w:pPr>
        <w:pStyle w:val="3"/>
        <w:keepNext w:val="0"/>
        <w:keepLines w:val="0"/>
        <w:pageBreakBefore w:val="0"/>
        <w:widowControl w:val="0"/>
        <w:kinsoku/>
        <w:wordWrap/>
        <w:overflowPunct/>
        <w:topLinePunct w:val="0"/>
        <w:autoSpaceDE w:val="0"/>
        <w:autoSpaceDN w:val="0"/>
        <w:bidi w:val="0"/>
        <w:adjustRightInd/>
        <w:snapToGrid/>
        <w:spacing w:before="0" w:line="360" w:lineRule="auto"/>
        <w:textAlignment w:val="auto"/>
        <w:rPr>
          <w:rFonts w:hint="default" w:ascii="Times New Roman" w:hAnsi="Times New Roman" w:cs="Times New Roman" w:eastAsiaTheme="majorEastAsia"/>
          <w:b/>
          <w:bCs/>
          <w:sz w:val="32"/>
          <w:szCs w:val="32"/>
        </w:rPr>
      </w:pPr>
      <w:r>
        <w:rPr>
          <w:rFonts w:hint="default" w:ascii="Times New Roman" w:hAnsi="Times New Roman" w:cs="Times New Roman" w:eastAsiaTheme="majorEastAsia"/>
          <w:b/>
          <w:bCs/>
          <w:sz w:val="32"/>
          <w:szCs w:val="32"/>
        </w:rPr>
        <w:t>三、附则</w:t>
      </w:r>
    </w:p>
    <w:p w14:paraId="27ADF92F">
      <w:pPr>
        <w:pStyle w:val="5"/>
        <w:keepNext w:val="0"/>
        <w:keepLines w:val="0"/>
        <w:pageBreakBefore w:val="0"/>
        <w:widowControl w:val="0"/>
        <w:kinsoku/>
        <w:wordWrap/>
        <w:overflowPunct/>
        <w:topLinePunct w:val="0"/>
        <w:autoSpaceDE w:val="0"/>
        <w:autoSpaceDN w:val="0"/>
        <w:bidi w:val="0"/>
        <w:adjustRightInd/>
        <w:snapToGrid/>
        <w:spacing w:before="0" w:line="360" w:lineRule="auto"/>
        <w:ind w:right="332" w:firstLine="549"/>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b/>
          <w:sz w:val="28"/>
          <w:szCs w:val="28"/>
        </w:rPr>
        <w:t xml:space="preserve">第十条 </w:t>
      </w:r>
      <w:r>
        <w:rPr>
          <w:rFonts w:hint="default" w:ascii="Times New Roman" w:hAnsi="Times New Roman" w:cs="Times New Roman" w:eastAsiaTheme="majorEastAsia"/>
          <w:sz w:val="28"/>
          <w:szCs w:val="28"/>
        </w:rPr>
        <w:t>本办法如有未尽事宜，由学院研究生学业奖学金评定委员会另行议定。</w:t>
      </w:r>
    </w:p>
    <w:p w14:paraId="3D7D1A36">
      <w:pPr>
        <w:keepNext w:val="0"/>
        <w:keepLines w:val="0"/>
        <w:pageBreakBefore w:val="0"/>
        <w:widowControl w:val="0"/>
        <w:kinsoku/>
        <w:wordWrap/>
        <w:overflowPunct/>
        <w:topLinePunct w:val="0"/>
        <w:autoSpaceDE w:val="0"/>
        <w:autoSpaceDN w:val="0"/>
        <w:bidi w:val="0"/>
        <w:adjustRightInd/>
        <w:snapToGrid/>
        <w:spacing w:before="0" w:line="360" w:lineRule="auto"/>
        <w:ind w:left="720" w:right="0" w:firstLine="0"/>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b/>
          <w:sz w:val="28"/>
          <w:szCs w:val="28"/>
        </w:rPr>
        <w:t xml:space="preserve">第十一条 </w:t>
      </w:r>
      <w:r>
        <w:rPr>
          <w:rFonts w:hint="default" w:ascii="Times New Roman" w:hAnsi="Times New Roman" w:cs="Times New Roman" w:eastAsiaTheme="majorEastAsia"/>
          <w:sz w:val="28"/>
          <w:szCs w:val="28"/>
        </w:rPr>
        <w:t>本办法自颁布之日起实行。</w:t>
      </w:r>
    </w:p>
    <w:p w14:paraId="24F3D423">
      <w:pPr>
        <w:pStyle w:val="5"/>
        <w:keepNext w:val="0"/>
        <w:keepLines w:val="0"/>
        <w:pageBreakBefore w:val="0"/>
        <w:widowControl w:val="0"/>
        <w:kinsoku/>
        <w:wordWrap/>
        <w:overflowPunct/>
        <w:topLinePunct w:val="0"/>
        <w:autoSpaceDE w:val="0"/>
        <w:autoSpaceDN w:val="0"/>
        <w:bidi w:val="0"/>
        <w:adjustRightInd/>
        <w:snapToGrid/>
        <w:spacing w:before="0" w:line="360" w:lineRule="auto"/>
        <w:ind w:left="300" w:right="277" w:firstLine="420"/>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b/>
          <w:sz w:val="28"/>
          <w:szCs w:val="28"/>
        </w:rPr>
        <w:t xml:space="preserve">第十二条 </w:t>
      </w:r>
      <w:r>
        <w:rPr>
          <w:rFonts w:hint="default" w:ascii="Times New Roman" w:hAnsi="Times New Roman" w:cs="Times New Roman" w:eastAsiaTheme="majorEastAsia"/>
          <w:sz w:val="28"/>
          <w:szCs w:val="28"/>
        </w:rPr>
        <w:t>本办法由信息工程学院研究生奖助工作领导小组负责解释。</w:t>
      </w:r>
    </w:p>
    <w:p w14:paraId="7B3A55F2">
      <w:pPr>
        <w:pStyle w:val="5"/>
        <w:keepNext w:val="0"/>
        <w:keepLines w:val="0"/>
        <w:pageBreakBefore w:val="0"/>
        <w:widowControl w:val="0"/>
        <w:kinsoku/>
        <w:wordWrap/>
        <w:overflowPunct/>
        <w:topLinePunct w:val="0"/>
        <w:autoSpaceDE w:val="0"/>
        <w:autoSpaceDN w:val="0"/>
        <w:bidi w:val="0"/>
        <w:adjustRightInd/>
        <w:snapToGrid/>
        <w:spacing w:before="0" w:line="360" w:lineRule="auto"/>
        <w:ind w:left="300" w:right="277" w:firstLine="420"/>
        <w:textAlignment w:val="auto"/>
        <w:rPr>
          <w:rFonts w:hint="default" w:ascii="Times New Roman" w:hAnsi="Times New Roman" w:cs="Times New Roman" w:eastAsiaTheme="majorEastAsia"/>
          <w:sz w:val="28"/>
          <w:szCs w:val="28"/>
        </w:rPr>
      </w:pPr>
    </w:p>
    <w:p w14:paraId="28ADD475">
      <w:pPr>
        <w:pStyle w:val="5"/>
        <w:keepNext w:val="0"/>
        <w:keepLines w:val="0"/>
        <w:pageBreakBefore w:val="0"/>
        <w:widowControl w:val="0"/>
        <w:kinsoku/>
        <w:wordWrap/>
        <w:overflowPunct/>
        <w:topLinePunct w:val="0"/>
        <w:autoSpaceDE w:val="0"/>
        <w:autoSpaceDN w:val="0"/>
        <w:bidi w:val="0"/>
        <w:adjustRightInd/>
        <w:snapToGrid/>
        <w:spacing w:before="0" w:line="360" w:lineRule="auto"/>
        <w:ind w:left="300" w:right="277" w:firstLine="420"/>
        <w:textAlignment w:val="auto"/>
        <w:rPr>
          <w:rFonts w:hint="default" w:ascii="Times New Roman" w:hAnsi="Times New Roman" w:cs="Times New Roman" w:eastAsiaTheme="majorEastAsia"/>
          <w:sz w:val="28"/>
          <w:szCs w:val="28"/>
        </w:rPr>
      </w:pPr>
    </w:p>
    <w:p w14:paraId="29FED8B4">
      <w:pPr>
        <w:pStyle w:val="5"/>
        <w:keepNext w:val="0"/>
        <w:keepLines w:val="0"/>
        <w:pageBreakBefore w:val="0"/>
        <w:widowControl w:val="0"/>
        <w:kinsoku/>
        <w:wordWrap/>
        <w:overflowPunct/>
        <w:topLinePunct w:val="0"/>
        <w:autoSpaceDE w:val="0"/>
        <w:autoSpaceDN w:val="0"/>
        <w:bidi w:val="0"/>
        <w:adjustRightInd/>
        <w:snapToGrid/>
        <w:spacing w:before="0" w:line="360" w:lineRule="auto"/>
        <w:ind w:left="300" w:right="277" w:firstLine="420"/>
        <w:textAlignment w:val="auto"/>
        <w:rPr>
          <w:rFonts w:hint="default" w:ascii="Times New Roman" w:hAnsi="Times New Roman" w:cs="Times New Roman" w:eastAsiaTheme="majorEastAsia"/>
          <w:sz w:val="28"/>
          <w:szCs w:val="28"/>
        </w:rPr>
      </w:pPr>
    </w:p>
    <w:p w14:paraId="3F9B4212">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textAlignment w:val="auto"/>
        <w:rPr>
          <w:rFonts w:hint="default" w:ascii="Times New Roman" w:hAnsi="Times New Roman" w:cs="Times New Roman" w:eastAsiaTheme="majorEastAsia"/>
          <w:sz w:val="28"/>
          <w:szCs w:val="28"/>
        </w:rPr>
      </w:pPr>
    </w:p>
    <w:p w14:paraId="65179399">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839"/>
        <w:jc w:val="righ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信息工程学院</w:t>
      </w:r>
    </w:p>
    <w:p w14:paraId="6F0DE374">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277"/>
        <w:jc w:val="right"/>
        <w:textAlignment w:val="auto"/>
        <w:rPr>
          <w:rFonts w:hint="default" w:ascii="Times New Roman" w:hAnsi="Times New Roman" w:cs="Times New Roman" w:eastAsiaTheme="majorEastAsia"/>
          <w:sz w:val="28"/>
          <w:szCs w:val="28"/>
        </w:rPr>
        <w:sectPr>
          <w:pgSz w:w="11910" w:h="16840"/>
          <w:pgMar w:top="1540" w:right="1520" w:bottom="280" w:left="1680" w:header="720" w:footer="720" w:gutter="0"/>
          <w:cols w:space="720" w:num="1"/>
        </w:sectPr>
      </w:pPr>
      <w:r>
        <w:rPr>
          <w:rFonts w:hint="default" w:ascii="Times New Roman" w:hAnsi="Times New Roman" w:cs="Times New Roman" w:eastAsiaTheme="majorEastAsia"/>
          <w:sz w:val="28"/>
          <w:szCs w:val="28"/>
        </w:rPr>
        <w:t>二〇二</w:t>
      </w:r>
      <w:r>
        <w:rPr>
          <w:rFonts w:hint="eastAsia" w:ascii="Times New Roman" w:hAnsi="Times New Roman" w:cs="Times New Roman" w:eastAsiaTheme="majorEastAsia"/>
          <w:sz w:val="28"/>
          <w:szCs w:val="28"/>
          <w:lang w:eastAsia="zh-CN"/>
        </w:rPr>
        <w:t>五</w:t>
      </w:r>
      <w:r>
        <w:rPr>
          <w:rFonts w:hint="default" w:ascii="Times New Roman" w:hAnsi="Times New Roman" w:cs="Times New Roman" w:eastAsiaTheme="majorEastAsia"/>
          <w:sz w:val="28"/>
          <w:szCs w:val="28"/>
        </w:rPr>
        <w:t>年十月</w:t>
      </w:r>
      <w:r>
        <w:rPr>
          <w:rFonts w:hint="eastAsia" w:ascii="Times New Roman" w:hAnsi="Times New Roman" w:cs="Times New Roman" w:eastAsiaTheme="majorEastAsia"/>
          <w:sz w:val="28"/>
          <w:szCs w:val="28"/>
          <w:lang w:eastAsia="zh-CN"/>
        </w:rPr>
        <w:t>十</w:t>
      </w:r>
      <w:r>
        <w:rPr>
          <w:rFonts w:hint="default" w:ascii="Times New Roman" w:hAnsi="Times New Roman" w:cs="Times New Roman" w:eastAsiaTheme="majorEastAsia"/>
          <w:sz w:val="28"/>
          <w:szCs w:val="28"/>
        </w:rPr>
        <w:t>日</w:t>
      </w:r>
    </w:p>
    <w:p w14:paraId="223AB280">
      <w:pPr>
        <w:pStyle w:val="4"/>
        <w:tabs>
          <w:tab w:val="left" w:pos="2719"/>
        </w:tabs>
        <w:ind w:left="120"/>
        <w:rPr>
          <w:rFonts w:hint="default" w:ascii="Times New Roman" w:hAnsi="Times New Roman" w:cs="Times New Roman"/>
        </w:rPr>
      </w:pPr>
      <w:r>
        <w:rPr>
          <w:rFonts w:hint="default" w:ascii="Times New Roman" w:hAnsi="Times New Roman" w:cs="Times New Roman"/>
        </w:rPr>
        <w:t>附表</w:t>
      </w:r>
      <w:r>
        <w:rPr>
          <w:rFonts w:hint="default" w:ascii="Times New Roman" w:hAnsi="Times New Roman" w:cs="Times New Roman"/>
          <w:spacing w:val="-73"/>
        </w:rPr>
        <w:t xml:space="preserve"> </w:t>
      </w:r>
      <w:r>
        <w:rPr>
          <w:rFonts w:hint="default" w:ascii="Times New Roman" w:hAnsi="Times New Roman" w:cs="Times New Roman"/>
        </w:rPr>
        <w:t>1</w:t>
      </w:r>
      <w:r>
        <w:rPr>
          <w:rFonts w:hint="default" w:ascii="Times New Roman" w:hAnsi="Times New Roman" w:cs="Times New Roman"/>
        </w:rPr>
        <w:tab/>
      </w:r>
      <w:r>
        <w:rPr>
          <w:rFonts w:hint="default" w:ascii="Times New Roman" w:hAnsi="Times New Roman" w:cs="Times New Roman"/>
        </w:rPr>
        <w:t>科研成果评价分值标准</w:t>
      </w:r>
    </w:p>
    <w:p w14:paraId="4AD02084">
      <w:pPr>
        <w:pStyle w:val="5"/>
        <w:spacing w:before="3"/>
        <w:ind w:left="0"/>
        <w:rPr>
          <w:rFonts w:hint="default" w:ascii="Times New Roman" w:hAnsi="Times New Roman" w:cs="Times New Roman"/>
          <w:b/>
        </w:rPr>
      </w:pPr>
      <w:r>
        <w:rPr>
          <w:rFonts w:hint="default" w:ascii="Times New Roman" w:hAnsi="Times New Roman" w:cs="Times New Roman"/>
        </w:rPr>
        <mc:AlternateContent>
          <mc:Choice Requires="wps">
            <w:drawing>
              <wp:anchor distT="0" distB="0" distL="0" distR="0" simplePos="0" relativeHeight="251660288" behindDoc="1" locked="0" layoutInCell="1" allowOverlap="1">
                <wp:simplePos x="0" y="0"/>
                <wp:positionH relativeFrom="page">
                  <wp:posOffset>1143000</wp:posOffset>
                </wp:positionH>
                <wp:positionV relativeFrom="paragraph">
                  <wp:posOffset>257810</wp:posOffset>
                </wp:positionV>
                <wp:extent cx="5311140" cy="8789035"/>
                <wp:effectExtent l="4445" t="4445" r="18415" b="7620"/>
                <wp:wrapTopAndBottom/>
                <wp:docPr id="2" name="文本框 2"/>
                <wp:cNvGraphicFramePr/>
                <a:graphic xmlns:a="http://schemas.openxmlformats.org/drawingml/2006/main">
                  <a:graphicData uri="http://schemas.microsoft.com/office/word/2010/wordprocessingShape">
                    <wps:wsp>
                      <wps:cNvSpPr txBox="1"/>
                      <wps:spPr>
                        <a:xfrm>
                          <a:off x="0" y="0"/>
                          <a:ext cx="5311140" cy="8789035"/>
                        </a:xfrm>
                        <a:prstGeom prst="rect">
                          <a:avLst/>
                        </a:prstGeom>
                        <a:noFill/>
                        <a:ln w="6096" cap="flat" cmpd="sng">
                          <a:solidFill>
                            <a:srgbClr val="000000"/>
                          </a:solidFill>
                          <a:prstDash val="solid"/>
                          <a:miter/>
                          <a:headEnd type="none" w="med" len="med"/>
                          <a:tailEnd type="none" w="med" len="med"/>
                        </a:ln>
                      </wps:spPr>
                      <wps:txbx>
                        <w:txbxContent>
                          <w:p w14:paraId="0A9A910D">
                            <w:pPr>
                              <w:pStyle w:val="5"/>
                              <w:spacing w:before="12"/>
                              <w:ind w:left="0"/>
                              <w:rPr>
                                <w:b/>
                                <w:sz w:val="19"/>
                              </w:rPr>
                            </w:pPr>
                          </w:p>
                          <w:p w14:paraId="732E091C">
                            <w:pPr>
                              <w:keepNext w:val="0"/>
                              <w:keepLines w:val="0"/>
                              <w:pageBreakBefore w:val="0"/>
                              <w:widowControl w:val="0"/>
                              <w:kinsoku/>
                              <w:wordWrap/>
                              <w:overflowPunct/>
                              <w:topLinePunct w:val="0"/>
                              <w:bidi w:val="0"/>
                              <w:adjustRightInd/>
                              <w:snapToGrid/>
                              <w:spacing w:before="0" w:line="360" w:lineRule="auto"/>
                              <w:ind w:left="103" w:right="0" w:firstLine="0"/>
                              <w:jc w:val="left"/>
                              <w:textAlignment w:val="auto"/>
                              <w:rPr>
                                <w:b/>
                                <w:sz w:val="27"/>
                              </w:rPr>
                            </w:pPr>
                            <w:r>
                              <w:rPr>
                                <w:rFonts w:ascii="Times New Roman" w:eastAsia="Times New Roman"/>
                                <w:b/>
                                <w:sz w:val="21"/>
                              </w:rPr>
                              <w:t>1</w:t>
                            </w:r>
                            <w:r>
                              <w:rPr>
                                <w:rFonts w:hint="eastAsia" w:ascii="宋体" w:eastAsia="宋体"/>
                                <w:b/>
                                <w:sz w:val="21"/>
                              </w:rPr>
                              <w:t>、学术论文类</w:t>
                            </w:r>
                          </w:p>
                          <w:p w14:paraId="455DA3B3">
                            <w:pPr>
                              <w:keepNext w:val="0"/>
                              <w:keepLines w:val="0"/>
                              <w:pageBreakBefore w:val="0"/>
                              <w:widowControl w:val="0"/>
                              <w:numPr>
                                <w:ilvl w:val="0"/>
                                <w:numId w:val="7"/>
                              </w:numPr>
                              <w:tabs>
                                <w:tab w:val="left" w:pos="840"/>
                              </w:tabs>
                              <w:kinsoku/>
                              <w:wordWrap/>
                              <w:overflowPunct/>
                              <w:topLinePunct w:val="0"/>
                              <w:bidi w:val="0"/>
                              <w:adjustRightInd/>
                              <w:snapToGrid/>
                              <w:spacing w:before="0" w:line="360" w:lineRule="auto"/>
                              <w:ind w:left="103" w:right="96" w:firstLine="208"/>
                              <w:jc w:val="left"/>
                              <w:textAlignment w:val="auto"/>
                              <w:rPr>
                                <w:rFonts w:ascii="Times New Roman" w:eastAsia="Times New Roman"/>
                                <w:sz w:val="21"/>
                                <w:szCs w:val="21"/>
                              </w:rPr>
                            </w:pPr>
                            <w:r>
                              <w:rPr>
                                <w:rFonts w:hint="eastAsia" w:ascii="宋体" w:eastAsia="宋体"/>
                                <w:spacing w:val="-5"/>
                                <w:sz w:val="21"/>
                                <w:szCs w:val="21"/>
                              </w:rPr>
                              <w:t xml:space="preserve">检索或正式录用中科院 </w:t>
                            </w:r>
                            <w:r>
                              <w:rPr>
                                <w:rFonts w:ascii="Times New Roman" w:eastAsia="Times New Roman"/>
                                <w:sz w:val="21"/>
                                <w:szCs w:val="21"/>
                              </w:rPr>
                              <w:t>1</w:t>
                            </w:r>
                            <w:r>
                              <w:rPr>
                                <w:rFonts w:ascii="Times New Roman" w:eastAsia="Times New Roman"/>
                                <w:spacing w:val="1"/>
                                <w:sz w:val="21"/>
                                <w:szCs w:val="21"/>
                              </w:rPr>
                              <w:t xml:space="preserve"> </w:t>
                            </w:r>
                            <w:r>
                              <w:rPr>
                                <w:rFonts w:hint="eastAsia" w:ascii="宋体" w:eastAsia="宋体"/>
                                <w:spacing w:val="-17"/>
                                <w:sz w:val="21"/>
                                <w:szCs w:val="21"/>
                              </w:rPr>
                              <w:t xml:space="preserve">区或 </w:t>
                            </w:r>
                            <w:r>
                              <w:rPr>
                                <w:rFonts w:ascii="Times New Roman" w:eastAsia="Times New Roman"/>
                                <w:sz w:val="21"/>
                                <w:szCs w:val="21"/>
                              </w:rPr>
                              <w:t>CCF</w:t>
                            </w:r>
                            <w:r>
                              <w:rPr>
                                <w:rFonts w:ascii="Times New Roman" w:eastAsia="Times New Roman"/>
                                <w:spacing w:val="1"/>
                                <w:sz w:val="21"/>
                                <w:szCs w:val="21"/>
                              </w:rPr>
                              <w:t xml:space="preserve"> </w:t>
                            </w:r>
                            <w:r>
                              <w:rPr>
                                <w:rFonts w:hint="eastAsia" w:ascii="宋体" w:eastAsia="宋体"/>
                                <w:spacing w:val="-18"/>
                                <w:sz w:val="21"/>
                                <w:szCs w:val="21"/>
                              </w:rPr>
                              <w:t xml:space="preserve">推荐 </w:t>
                            </w:r>
                            <w:r>
                              <w:rPr>
                                <w:rFonts w:ascii="Times New Roman" w:eastAsia="Times New Roman"/>
                                <w:sz w:val="21"/>
                                <w:szCs w:val="21"/>
                              </w:rPr>
                              <w:t>A</w:t>
                            </w:r>
                            <w:r>
                              <w:rPr>
                                <w:rFonts w:ascii="Times New Roman" w:eastAsia="Times New Roman"/>
                                <w:spacing w:val="2"/>
                                <w:sz w:val="21"/>
                                <w:szCs w:val="21"/>
                              </w:rPr>
                              <w:t xml:space="preserve"> </w:t>
                            </w:r>
                            <w:r>
                              <w:rPr>
                                <w:rFonts w:hint="eastAsia" w:ascii="宋体" w:eastAsia="宋体"/>
                                <w:sz w:val="21"/>
                                <w:szCs w:val="21"/>
                              </w:rPr>
                              <w:t>类国际期刊</w:t>
                            </w:r>
                            <w:r>
                              <w:rPr>
                                <w:rFonts w:ascii="Times New Roman" w:eastAsia="Times New Roman"/>
                                <w:sz w:val="21"/>
                                <w:szCs w:val="21"/>
                              </w:rPr>
                              <w:t>/</w:t>
                            </w:r>
                            <w:r>
                              <w:rPr>
                                <w:rFonts w:hint="eastAsia" w:ascii="宋体" w:eastAsia="宋体"/>
                                <w:spacing w:val="-10"/>
                                <w:sz w:val="21"/>
                                <w:szCs w:val="21"/>
                              </w:rPr>
                              <w:t xml:space="preserve">会议论文 </w:t>
                            </w:r>
                            <w:r>
                              <w:rPr>
                                <w:rFonts w:ascii="Times New Roman" w:eastAsia="Times New Roman"/>
                                <w:sz w:val="21"/>
                                <w:szCs w:val="21"/>
                              </w:rPr>
                              <w:t xml:space="preserve">1 </w:t>
                            </w:r>
                            <w:r>
                              <w:rPr>
                                <w:rFonts w:hint="eastAsia" w:ascii="宋体" w:eastAsia="宋体"/>
                                <w:sz w:val="21"/>
                                <w:szCs w:val="21"/>
                              </w:rPr>
                              <w:t>篇：</w:t>
                            </w:r>
                            <w:r>
                              <w:rPr>
                                <w:rFonts w:ascii="Times New Roman" w:eastAsia="Times New Roman"/>
                                <w:sz w:val="21"/>
                                <w:szCs w:val="21"/>
                              </w:rPr>
                              <w:t>100</w:t>
                            </w:r>
                            <w:r>
                              <w:rPr>
                                <w:rFonts w:ascii="Times New Roman" w:eastAsia="Times New Roman"/>
                                <w:spacing w:val="-1"/>
                                <w:sz w:val="21"/>
                                <w:szCs w:val="21"/>
                              </w:rPr>
                              <w:t xml:space="preserve"> </w:t>
                            </w:r>
                            <w:r>
                              <w:rPr>
                                <w:rFonts w:hint="eastAsia" w:ascii="宋体" w:eastAsia="宋体"/>
                                <w:sz w:val="21"/>
                                <w:szCs w:val="21"/>
                              </w:rPr>
                              <w:t>分</w:t>
                            </w:r>
                            <w:r>
                              <w:rPr>
                                <w:rFonts w:ascii="Times New Roman" w:eastAsia="Times New Roman"/>
                                <w:sz w:val="21"/>
                                <w:szCs w:val="21"/>
                              </w:rPr>
                              <w:t>(</w:t>
                            </w:r>
                            <w:r>
                              <w:rPr>
                                <w:rFonts w:hint="eastAsia" w:ascii="宋体" w:eastAsia="宋体"/>
                                <w:sz w:val="21"/>
                                <w:szCs w:val="21"/>
                              </w:rPr>
                              <w:t>除</w:t>
                            </w:r>
                            <w:r>
                              <w:rPr>
                                <w:rFonts w:hint="eastAsia" w:ascii="宋体" w:eastAsia="宋体"/>
                                <w:spacing w:val="-6"/>
                                <w:sz w:val="21"/>
                                <w:szCs w:val="21"/>
                              </w:rPr>
                              <w:t xml:space="preserve">导师外学生排名前 </w:t>
                            </w:r>
                            <w:r>
                              <w:rPr>
                                <w:rFonts w:ascii="Times New Roman" w:eastAsia="Times New Roman"/>
                                <w:sz w:val="21"/>
                                <w:szCs w:val="21"/>
                              </w:rPr>
                              <w:t>3</w:t>
                            </w:r>
                            <w:r>
                              <w:rPr>
                                <w:rFonts w:hint="eastAsia" w:ascii="宋体" w:eastAsia="宋体"/>
                                <w:spacing w:val="-7"/>
                                <w:sz w:val="21"/>
                                <w:szCs w:val="21"/>
                              </w:rPr>
                              <w:t xml:space="preserve">，其中第一名加 </w:t>
                            </w:r>
                            <w:r>
                              <w:rPr>
                                <w:rFonts w:ascii="Times New Roman" w:eastAsia="Times New Roman"/>
                                <w:sz w:val="21"/>
                                <w:szCs w:val="21"/>
                              </w:rPr>
                              <w:t>100</w:t>
                            </w:r>
                            <w:r>
                              <w:rPr>
                                <w:rFonts w:ascii="Times New Roman" w:eastAsia="Times New Roman"/>
                                <w:spacing w:val="-2"/>
                                <w:sz w:val="21"/>
                                <w:szCs w:val="21"/>
                              </w:rPr>
                              <w:t xml:space="preserve"> </w:t>
                            </w:r>
                            <w:r>
                              <w:rPr>
                                <w:rFonts w:hint="eastAsia" w:ascii="宋体" w:eastAsia="宋体"/>
                                <w:spacing w:val="-8"/>
                                <w:sz w:val="21"/>
                                <w:szCs w:val="21"/>
                              </w:rPr>
                              <w:t xml:space="preserve">分，第二名加 </w:t>
                            </w:r>
                            <w:r>
                              <w:rPr>
                                <w:rFonts w:ascii="Times New Roman" w:eastAsia="Times New Roman"/>
                                <w:sz w:val="21"/>
                                <w:szCs w:val="21"/>
                              </w:rPr>
                              <w:t>50</w:t>
                            </w:r>
                            <w:r>
                              <w:rPr>
                                <w:rFonts w:ascii="Times New Roman" w:eastAsia="Times New Roman"/>
                                <w:spacing w:val="-2"/>
                                <w:sz w:val="21"/>
                                <w:szCs w:val="21"/>
                              </w:rPr>
                              <w:t xml:space="preserve"> </w:t>
                            </w:r>
                            <w:r>
                              <w:rPr>
                                <w:rFonts w:hint="eastAsia" w:ascii="宋体" w:eastAsia="宋体"/>
                                <w:spacing w:val="-8"/>
                                <w:sz w:val="21"/>
                                <w:szCs w:val="21"/>
                              </w:rPr>
                              <w:t xml:space="preserve">分，第三名加 </w:t>
                            </w:r>
                            <w:r>
                              <w:rPr>
                                <w:rFonts w:ascii="Times New Roman" w:eastAsia="Times New Roman"/>
                                <w:sz w:val="21"/>
                                <w:szCs w:val="21"/>
                              </w:rPr>
                              <w:t>25</w:t>
                            </w:r>
                            <w:r>
                              <w:rPr>
                                <w:rFonts w:ascii="Times New Roman" w:eastAsia="Times New Roman"/>
                                <w:spacing w:val="-2"/>
                                <w:sz w:val="21"/>
                                <w:szCs w:val="21"/>
                              </w:rPr>
                              <w:t xml:space="preserve"> </w:t>
                            </w:r>
                            <w:r>
                              <w:rPr>
                                <w:rFonts w:hint="eastAsia" w:ascii="宋体" w:eastAsia="宋体"/>
                                <w:sz w:val="21"/>
                                <w:szCs w:val="21"/>
                              </w:rPr>
                              <w:t>分</w:t>
                            </w:r>
                            <w:r>
                              <w:rPr>
                                <w:rFonts w:ascii="Times New Roman" w:eastAsia="Times New Roman"/>
                                <w:sz w:val="21"/>
                                <w:szCs w:val="21"/>
                              </w:rPr>
                              <w:t>);</w:t>
                            </w:r>
                          </w:p>
                          <w:p w14:paraId="03E0E535">
                            <w:pPr>
                              <w:keepNext w:val="0"/>
                              <w:keepLines w:val="0"/>
                              <w:pageBreakBefore w:val="0"/>
                              <w:widowControl w:val="0"/>
                              <w:numPr>
                                <w:ilvl w:val="0"/>
                                <w:numId w:val="7"/>
                              </w:numPr>
                              <w:tabs>
                                <w:tab w:val="left" w:pos="839"/>
                              </w:tabs>
                              <w:kinsoku/>
                              <w:wordWrap/>
                              <w:overflowPunct/>
                              <w:topLinePunct w:val="0"/>
                              <w:bidi w:val="0"/>
                              <w:adjustRightInd/>
                              <w:snapToGrid/>
                              <w:spacing w:before="0" w:line="360" w:lineRule="auto"/>
                              <w:ind w:left="103" w:right="96" w:firstLine="208"/>
                              <w:jc w:val="left"/>
                              <w:textAlignment w:val="auto"/>
                              <w:rPr>
                                <w:rFonts w:ascii="Times New Roman" w:eastAsia="Times New Roman"/>
                                <w:sz w:val="21"/>
                                <w:szCs w:val="21"/>
                              </w:rPr>
                            </w:pPr>
                            <w:r>
                              <w:rPr>
                                <w:rFonts w:hint="eastAsia" w:ascii="宋体" w:eastAsia="宋体"/>
                                <w:spacing w:val="-5"/>
                                <w:sz w:val="21"/>
                                <w:szCs w:val="21"/>
                              </w:rPr>
                              <w:t xml:space="preserve">检索或正式录用中科院 </w:t>
                            </w:r>
                            <w:r>
                              <w:rPr>
                                <w:rFonts w:ascii="Times New Roman" w:eastAsia="Times New Roman"/>
                                <w:sz w:val="21"/>
                                <w:szCs w:val="21"/>
                              </w:rPr>
                              <w:t>2</w:t>
                            </w:r>
                            <w:r>
                              <w:rPr>
                                <w:rFonts w:ascii="Times New Roman" w:eastAsia="Times New Roman"/>
                                <w:spacing w:val="4"/>
                                <w:sz w:val="21"/>
                                <w:szCs w:val="21"/>
                              </w:rPr>
                              <w:t xml:space="preserve"> </w:t>
                            </w:r>
                            <w:r>
                              <w:rPr>
                                <w:rFonts w:hint="eastAsia" w:ascii="宋体" w:eastAsia="宋体"/>
                                <w:spacing w:val="25"/>
                                <w:sz w:val="21"/>
                                <w:szCs w:val="21"/>
                              </w:rPr>
                              <w:t>区或</w:t>
                            </w:r>
                            <w:r>
                              <w:rPr>
                                <w:rFonts w:ascii="Times New Roman" w:eastAsia="Times New Roman"/>
                                <w:sz w:val="21"/>
                                <w:szCs w:val="21"/>
                              </w:rPr>
                              <w:t>CCF</w:t>
                            </w:r>
                            <w:r>
                              <w:rPr>
                                <w:rFonts w:ascii="Times New Roman" w:eastAsia="Times New Roman"/>
                                <w:spacing w:val="7"/>
                                <w:sz w:val="21"/>
                                <w:szCs w:val="21"/>
                              </w:rPr>
                              <w:t xml:space="preserve"> </w:t>
                            </w:r>
                            <w:r>
                              <w:rPr>
                                <w:rFonts w:hint="eastAsia" w:ascii="宋体" w:eastAsia="宋体"/>
                                <w:spacing w:val="-17"/>
                                <w:sz w:val="21"/>
                                <w:szCs w:val="21"/>
                              </w:rPr>
                              <w:t xml:space="preserve">推荐 </w:t>
                            </w:r>
                            <w:r>
                              <w:rPr>
                                <w:rFonts w:ascii="Times New Roman" w:eastAsia="Times New Roman"/>
                                <w:sz w:val="21"/>
                                <w:szCs w:val="21"/>
                              </w:rPr>
                              <w:t>B</w:t>
                            </w:r>
                            <w:r>
                              <w:rPr>
                                <w:rFonts w:ascii="Times New Roman" w:eastAsia="Times New Roman"/>
                                <w:spacing w:val="3"/>
                                <w:sz w:val="21"/>
                                <w:szCs w:val="21"/>
                              </w:rPr>
                              <w:t xml:space="preserve"> </w:t>
                            </w:r>
                            <w:r>
                              <w:rPr>
                                <w:rFonts w:hint="eastAsia" w:ascii="宋体" w:eastAsia="宋体"/>
                                <w:sz w:val="21"/>
                                <w:szCs w:val="21"/>
                              </w:rPr>
                              <w:t>类国际期刊</w:t>
                            </w:r>
                            <w:r>
                              <w:rPr>
                                <w:rFonts w:ascii="Times New Roman" w:eastAsia="Times New Roman"/>
                                <w:sz w:val="21"/>
                                <w:szCs w:val="21"/>
                              </w:rPr>
                              <w:t>/</w:t>
                            </w:r>
                            <w:r>
                              <w:rPr>
                                <w:rFonts w:hint="eastAsia" w:ascii="宋体" w:eastAsia="宋体"/>
                                <w:spacing w:val="-8"/>
                                <w:sz w:val="21"/>
                                <w:szCs w:val="21"/>
                              </w:rPr>
                              <w:t xml:space="preserve">会议论文或 </w:t>
                            </w:r>
                            <w:r>
                              <w:rPr>
                                <w:rFonts w:ascii="Times New Roman" w:eastAsia="Times New Roman"/>
                                <w:sz w:val="21"/>
                                <w:szCs w:val="21"/>
                              </w:rPr>
                              <w:t>CCF</w:t>
                            </w:r>
                            <w:r>
                              <w:rPr>
                                <w:rFonts w:ascii="Times New Roman" w:eastAsia="Times New Roman"/>
                                <w:spacing w:val="4"/>
                                <w:sz w:val="21"/>
                                <w:szCs w:val="21"/>
                              </w:rPr>
                              <w:t xml:space="preserve"> </w:t>
                            </w:r>
                            <w:r>
                              <w:rPr>
                                <w:rFonts w:hint="eastAsia" w:ascii="宋体" w:eastAsia="宋体"/>
                                <w:spacing w:val="-17"/>
                                <w:sz w:val="21"/>
                                <w:szCs w:val="21"/>
                              </w:rPr>
                              <w:t xml:space="preserve">推荐 </w:t>
                            </w:r>
                            <w:r>
                              <w:rPr>
                                <w:rFonts w:ascii="Times New Roman" w:eastAsia="Times New Roman"/>
                                <w:sz w:val="21"/>
                                <w:szCs w:val="21"/>
                              </w:rPr>
                              <w:t xml:space="preserve">A </w:t>
                            </w:r>
                            <w:r>
                              <w:rPr>
                                <w:rFonts w:hint="eastAsia" w:ascii="宋体" w:eastAsia="宋体"/>
                                <w:spacing w:val="-9"/>
                                <w:sz w:val="21"/>
                                <w:szCs w:val="21"/>
                              </w:rPr>
                              <w:t xml:space="preserve">类中文期刊 </w:t>
                            </w:r>
                            <w:r>
                              <w:rPr>
                                <w:rFonts w:ascii="Times New Roman" w:eastAsia="Times New Roman"/>
                                <w:sz w:val="21"/>
                                <w:szCs w:val="21"/>
                              </w:rPr>
                              <w:t>1</w:t>
                            </w:r>
                            <w:r>
                              <w:rPr>
                                <w:rFonts w:ascii="Times New Roman" w:eastAsia="Times New Roman"/>
                                <w:spacing w:val="-3"/>
                                <w:sz w:val="21"/>
                                <w:szCs w:val="21"/>
                              </w:rPr>
                              <w:t xml:space="preserve"> </w:t>
                            </w:r>
                            <w:r>
                              <w:rPr>
                                <w:rFonts w:hint="eastAsia" w:ascii="宋体" w:eastAsia="宋体"/>
                                <w:sz w:val="21"/>
                                <w:szCs w:val="21"/>
                              </w:rPr>
                              <w:t>篇：</w:t>
                            </w:r>
                            <w:r>
                              <w:rPr>
                                <w:rFonts w:ascii="Times New Roman" w:eastAsia="Times New Roman"/>
                                <w:sz w:val="21"/>
                                <w:szCs w:val="21"/>
                              </w:rPr>
                              <w:t>80</w:t>
                            </w:r>
                            <w:r>
                              <w:rPr>
                                <w:rFonts w:ascii="Times New Roman" w:eastAsia="Times New Roman"/>
                                <w:spacing w:val="-1"/>
                                <w:sz w:val="21"/>
                                <w:szCs w:val="21"/>
                              </w:rPr>
                              <w:t xml:space="preserve"> </w:t>
                            </w:r>
                            <w:r>
                              <w:rPr>
                                <w:rFonts w:hint="eastAsia" w:ascii="宋体" w:eastAsia="宋体"/>
                                <w:sz w:val="21"/>
                                <w:szCs w:val="21"/>
                              </w:rPr>
                              <w:t>分</w:t>
                            </w:r>
                            <w:r>
                              <w:rPr>
                                <w:rFonts w:ascii="Times New Roman" w:eastAsia="Times New Roman"/>
                                <w:sz w:val="21"/>
                                <w:szCs w:val="21"/>
                              </w:rPr>
                              <w:t>(</w:t>
                            </w:r>
                            <w:r>
                              <w:rPr>
                                <w:rFonts w:hint="eastAsia" w:ascii="宋体" w:eastAsia="宋体"/>
                                <w:spacing w:val="-6"/>
                                <w:sz w:val="21"/>
                                <w:szCs w:val="21"/>
                              </w:rPr>
                              <w:t xml:space="preserve">除导师外学生排名前 </w:t>
                            </w:r>
                            <w:r>
                              <w:rPr>
                                <w:rFonts w:ascii="Times New Roman" w:eastAsia="Times New Roman"/>
                                <w:sz w:val="21"/>
                                <w:szCs w:val="21"/>
                              </w:rPr>
                              <w:t>2</w:t>
                            </w:r>
                            <w:r>
                              <w:rPr>
                                <w:rFonts w:hint="eastAsia" w:ascii="宋体" w:eastAsia="宋体"/>
                                <w:spacing w:val="-7"/>
                                <w:sz w:val="21"/>
                                <w:szCs w:val="21"/>
                              </w:rPr>
                              <w:t xml:space="preserve">，其中第一名加 </w:t>
                            </w:r>
                            <w:r>
                              <w:rPr>
                                <w:rFonts w:ascii="Times New Roman" w:eastAsia="Times New Roman"/>
                                <w:sz w:val="21"/>
                                <w:szCs w:val="21"/>
                              </w:rPr>
                              <w:t>80</w:t>
                            </w:r>
                            <w:r>
                              <w:rPr>
                                <w:rFonts w:ascii="Times New Roman" w:eastAsia="Times New Roman"/>
                                <w:spacing w:val="-3"/>
                                <w:sz w:val="21"/>
                                <w:szCs w:val="21"/>
                              </w:rPr>
                              <w:t xml:space="preserve"> </w:t>
                            </w:r>
                            <w:r>
                              <w:rPr>
                                <w:rFonts w:hint="eastAsia" w:ascii="宋体" w:eastAsia="宋体"/>
                                <w:spacing w:val="-8"/>
                                <w:sz w:val="21"/>
                                <w:szCs w:val="21"/>
                              </w:rPr>
                              <w:t xml:space="preserve">分，第二名加 </w:t>
                            </w:r>
                            <w:r>
                              <w:rPr>
                                <w:rFonts w:ascii="Times New Roman" w:eastAsia="Times New Roman"/>
                                <w:sz w:val="21"/>
                                <w:szCs w:val="21"/>
                              </w:rPr>
                              <w:t>40</w:t>
                            </w:r>
                            <w:r>
                              <w:rPr>
                                <w:rFonts w:ascii="Times New Roman" w:eastAsia="Times New Roman"/>
                                <w:spacing w:val="-4"/>
                                <w:sz w:val="21"/>
                                <w:szCs w:val="21"/>
                              </w:rPr>
                              <w:t xml:space="preserve"> </w:t>
                            </w:r>
                            <w:r>
                              <w:rPr>
                                <w:rFonts w:hint="eastAsia" w:ascii="宋体" w:eastAsia="宋体"/>
                                <w:sz w:val="21"/>
                                <w:szCs w:val="21"/>
                              </w:rPr>
                              <w:t>分</w:t>
                            </w:r>
                            <w:r>
                              <w:rPr>
                                <w:rFonts w:ascii="Times New Roman" w:eastAsia="Times New Roman"/>
                                <w:sz w:val="21"/>
                                <w:szCs w:val="21"/>
                              </w:rPr>
                              <w:t>);</w:t>
                            </w:r>
                          </w:p>
                          <w:p w14:paraId="06B3E1AF">
                            <w:pPr>
                              <w:keepNext w:val="0"/>
                              <w:keepLines w:val="0"/>
                              <w:pageBreakBefore w:val="0"/>
                              <w:widowControl w:val="0"/>
                              <w:numPr>
                                <w:ilvl w:val="0"/>
                                <w:numId w:val="7"/>
                              </w:numPr>
                              <w:tabs>
                                <w:tab w:val="left" w:pos="839"/>
                              </w:tabs>
                              <w:kinsoku/>
                              <w:wordWrap/>
                              <w:overflowPunct/>
                              <w:topLinePunct w:val="0"/>
                              <w:bidi w:val="0"/>
                              <w:adjustRightInd/>
                              <w:snapToGrid/>
                              <w:spacing w:before="0" w:line="360" w:lineRule="auto"/>
                              <w:ind w:left="103" w:right="96" w:firstLine="208"/>
                              <w:jc w:val="left"/>
                              <w:textAlignment w:val="auto"/>
                              <w:rPr>
                                <w:rFonts w:ascii="Times New Roman" w:eastAsia="Times New Roman"/>
                                <w:sz w:val="21"/>
                                <w:szCs w:val="21"/>
                              </w:rPr>
                            </w:pPr>
                            <w:r>
                              <w:rPr>
                                <w:rFonts w:hint="eastAsia" w:ascii="宋体" w:eastAsia="宋体"/>
                                <w:spacing w:val="-5"/>
                                <w:sz w:val="21"/>
                                <w:szCs w:val="21"/>
                              </w:rPr>
                              <w:t xml:space="preserve">检索或正式录用中科院 </w:t>
                            </w:r>
                            <w:r>
                              <w:rPr>
                                <w:rFonts w:ascii="Times New Roman" w:eastAsia="Times New Roman"/>
                                <w:sz w:val="21"/>
                                <w:szCs w:val="21"/>
                              </w:rPr>
                              <w:t>3</w:t>
                            </w:r>
                            <w:r>
                              <w:rPr>
                                <w:rFonts w:ascii="Times New Roman" w:eastAsia="Times New Roman"/>
                                <w:spacing w:val="-1"/>
                                <w:sz w:val="21"/>
                                <w:szCs w:val="21"/>
                              </w:rPr>
                              <w:t xml:space="preserve"> </w:t>
                            </w:r>
                            <w:r>
                              <w:rPr>
                                <w:rFonts w:hint="eastAsia" w:ascii="宋体" w:eastAsia="宋体"/>
                                <w:spacing w:val="-19"/>
                                <w:sz w:val="21"/>
                                <w:szCs w:val="21"/>
                              </w:rPr>
                              <w:t xml:space="preserve">区或 </w:t>
                            </w:r>
                            <w:r>
                              <w:rPr>
                                <w:rFonts w:ascii="Times New Roman" w:eastAsia="Times New Roman"/>
                                <w:sz w:val="21"/>
                                <w:szCs w:val="21"/>
                              </w:rPr>
                              <w:t>CCF</w:t>
                            </w:r>
                            <w:r>
                              <w:rPr>
                                <w:rFonts w:ascii="Times New Roman" w:eastAsia="Times New Roman"/>
                                <w:spacing w:val="-1"/>
                                <w:sz w:val="21"/>
                                <w:szCs w:val="21"/>
                              </w:rPr>
                              <w:t xml:space="preserve"> </w:t>
                            </w:r>
                            <w:r>
                              <w:rPr>
                                <w:rFonts w:hint="eastAsia" w:ascii="宋体" w:eastAsia="宋体"/>
                                <w:spacing w:val="-18"/>
                                <w:sz w:val="21"/>
                                <w:szCs w:val="21"/>
                              </w:rPr>
                              <w:t xml:space="preserve">推荐 </w:t>
                            </w:r>
                            <w:r>
                              <w:rPr>
                                <w:rFonts w:ascii="Times New Roman" w:eastAsia="Times New Roman"/>
                                <w:sz w:val="21"/>
                                <w:szCs w:val="21"/>
                              </w:rPr>
                              <w:t>C</w:t>
                            </w:r>
                            <w:r>
                              <w:rPr>
                                <w:rFonts w:ascii="Times New Roman" w:eastAsia="Times New Roman"/>
                                <w:spacing w:val="-2"/>
                                <w:sz w:val="21"/>
                                <w:szCs w:val="21"/>
                              </w:rPr>
                              <w:t xml:space="preserve"> </w:t>
                            </w:r>
                            <w:r>
                              <w:rPr>
                                <w:rFonts w:hint="eastAsia" w:ascii="宋体" w:eastAsia="宋体"/>
                                <w:sz w:val="21"/>
                                <w:szCs w:val="21"/>
                              </w:rPr>
                              <w:t>类国际期刊</w:t>
                            </w:r>
                            <w:r>
                              <w:rPr>
                                <w:rFonts w:ascii="Times New Roman" w:eastAsia="Times New Roman"/>
                                <w:sz w:val="21"/>
                                <w:szCs w:val="21"/>
                              </w:rPr>
                              <w:t>/</w:t>
                            </w:r>
                            <w:r>
                              <w:rPr>
                                <w:rFonts w:hint="eastAsia" w:ascii="宋体" w:eastAsia="宋体"/>
                                <w:spacing w:val="-11"/>
                                <w:sz w:val="21"/>
                                <w:szCs w:val="21"/>
                              </w:rPr>
                              <w:t xml:space="preserve">会议论文 </w:t>
                            </w:r>
                            <w:r>
                              <w:rPr>
                                <w:rFonts w:ascii="Times New Roman" w:eastAsia="Times New Roman"/>
                                <w:sz w:val="21"/>
                                <w:szCs w:val="21"/>
                              </w:rPr>
                              <w:t>1</w:t>
                            </w:r>
                            <w:r>
                              <w:rPr>
                                <w:rFonts w:ascii="Times New Roman" w:eastAsia="Times New Roman"/>
                                <w:spacing w:val="-3"/>
                                <w:sz w:val="21"/>
                                <w:szCs w:val="21"/>
                              </w:rPr>
                              <w:t xml:space="preserve"> </w:t>
                            </w:r>
                            <w:r>
                              <w:rPr>
                                <w:rFonts w:hint="eastAsia" w:ascii="宋体" w:eastAsia="宋体"/>
                                <w:spacing w:val="-2"/>
                                <w:sz w:val="21"/>
                                <w:szCs w:val="21"/>
                              </w:rPr>
                              <w:t>篇：</w:t>
                            </w:r>
                            <w:r>
                              <w:rPr>
                                <w:rFonts w:ascii="Times New Roman" w:eastAsia="Times New Roman"/>
                                <w:spacing w:val="-4"/>
                                <w:sz w:val="21"/>
                                <w:szCs w:val="21"/>
                              </w:rPr>
                              <w:t>60</w:t>
                            </w:r>
                            <w:r>
                              <w:rPr>
                                <w:rFonts w:ascii="Times New Roman" w:eastAsia="Times New Roman"/>
                                <w:sz w:val="21"/>
                                <w:szCs w:val="21"/>
                              </w:rPr>
                              <w:t xml:space="preserve"> </w:t>
                            </w:r>
                            <w:r>
                              <w:rPr>
                                <w:rFonts w:hint="eastAsia" w:ascii="宋体" w:eastAsia="宋体"/>
                                <w:sz w:val="21"/>
                                <w:szCs w:val="21"/>
                              </w:rPr>
                              <w:t>分</w:t>
                            </w:r>
                            <w:r>
                              <w:rPr>
                                <w:rFonts w:ascii="Times New Roman" w:eastAsia="Times New Roman"/>
                                <w:sz w:val="21"/>
                                <w:szCs w:val="21"/>
                              </w:rPr>
                              <w:t>(</w:t>
                            </w:r>
                            <w:r>
                              <w:rPr>
                                <w:rFonts w:hint="eastAsia" w:ascii="宋体" w:eastAsia="宋体"/>
                                <w:sz w:val="21"/>
                                <w:szCs w:val="21"/>
                              </w:rPr>
                              <w:t>除导师外学生排名第一</w:t>
                            </w:r>
                            <w:r>
                              <w:rPr>
                                <w:rFonts w:ascii="Times New Roman" w:eastAsia="Times New Roman"/>
                                <w:sz w:val="21"/>
                                <w:szCs w:val="21"/>
                              </w:rPr>
                              <w:t>);</w:t>
                            </w:r>
                          </w:p>
                          <w:p w14:paraId="488B4623">
                            <w:pPr>
                              <w:keepNext w:val="0"/>
                              <w:keepLines w:val="0"/>
                              <w:pageBreakBefore w:val="0"/>
                              <w:widowControl w:val="0"/>
                              <w:numPr>
                                <w:ilvl w:val="0"/>
                                <w:numId w:val="7"/>
                              </w:numPr>
                              <w:tabs>
                                <w:tab w:val="left" w:pos="839"/>
                              </w:tabs>
                              <w:kinsoku/>
                              <w:wordWrap/>
                              <w:overflowPunct/>
                              <w:topLinePunct w:val="0"/>
                              <w:bidi w:val="0"/>
                              <w:adjustRightInd/>
                              <w:snapToGrid/>
                              <w:spacing w:before="0" w:line="360" w:lineRule="auto"/>
                              <w:ind w:left="103" w:right="98" w:firstLine="208"/>
                              <w:jc w:val="left"/>
                              <w:textAlignment w:val="auto"/>
                              <w:rPr>
                                <w:rFonts w:hint="eastAsia" w:ascii="宋体" w:eastAsia="宋体"/>
                                <w:spacing w:val="-5"/>
                                <w:sz w:val="21"/>
                                <w:szCs w:val="21"/>
                              </w:rPr>
                            </w:pPr>
                            <w:r>
                              <w:rPr>
                                <w:rFonts w:hint="eastAsia" w:ascii="宋体" w:eastAsia="宋体"/>
                                <w:spacing w:val="-6"/>
                                <w:sz w:val="21"/>
                                <w:szCs w:val="21"/>
                              </w:rPr>
                              <w:t xml:space="preserve">检索或正式录用其他 </w:t>
                            </w:r>
                            <w:r>
                              <w:rPr>
                                <w:rFonts w:ascii="Times New Roman" w:eastAsia="Times New Roman"/>
                                <w:sz w:val="21"/>
                                <w:szCs w:val="21"/>
                              </w:rPr>
                              <w:t>SCI/EI</w:t>
                            </w:r>
                            <w:r>
                              <w:rPr>
                                <w:rFonts w:ascii="Times New Roman" w:eastAsia="Times New Roman"/>
                                <w:spacing w:val="-1"/>
                                <w:sz w:val="21"/>
                                <w:szCs w:val="21"/>
                              </w:rPr>
                              <w:t xml:space="preserve"> </w:t>
                            </w:r>
                            <w:r>
                              <w:rPr>
                                <w:rFonts w:hint="eastAsia" w:ascii="宋体" w:eastAsia="宋体"/>
                                <w:spacing w:val="-9"/>
                                <w:sz w:val="21"/>
                                <w:szCs w:val="21"/>
                              </w:rPr>
                              <w:t xml:space="preserve">源刊论文或 </w:t>
                            </w:r>
                            <w:r>
                              <w:rPr>
                                <w:rFonts w:ascii="Times New Roman" w:eastAsia="Times New Roman"/>
                                <w:sz w:val="21"/>
                                <w:szCs w:val="21"/>
                              </w:rPr>
                              <w:t>CCF</w:t>
                            </w:r>
                            <w:r>
                              <w:rPr>
                                <w:rFonts w:ascii="Times New Roman" w:eastAsia="Times New Roman"/>
                                <w:spacing w:val="-2"/>
                                <w:sz w:val="21"/>
                                <w:szCs w:val="21"/>
                              </w:rPr>
                              <w:t xml:space="preserve"> </w:t>
                            </w:r>
                            <w:r>
                              <w:rPr>
                                <w:rFonts w:hint="eastAsia" w:ascii="宋体" w:eastAsia="宋体"/>
                                <w:spacing w:val="-19"/>
                                <w:sz w:val="21"/>
                                <w:szCs w:val="21"/>
                              </w:rPr>
                              <w:t xml:space="preserve">推荐 </w:t>
                            </w:r>
                            <w:r>
                              <w:rPr>
                                <w:rFonts w:ascii="Times New Roman" w:eastAsia="Times New Roman"/>
                                <w:sz w:val="21"/>
                                <w:szCs w:val="21"/>
                              </w:rPr>
                              <w:t>B/C</w:t>
                            </w:r>
                            <w:r>
                              <w:rPr>
                                <w:rFonts w:ascii="Times New Roman" w:eastAsia="Times New Roman"/>
                                <w:spacing w:val="-1"/>
                                <w:sz w:val="21"/>
                                <w:szCs w:val="21"/>
                              </w:rPr>
                              <w:t xml:space="preserve"> </w:t>
                            </w:r>
                            <w:r>
                              <w:rPr>
                                <w:rFonts w:hint="eastAsia" w:ascii="宋体" w:eastAsia="宋体"/>
                                <w:sz w:val="21"/>
                                <w:szCs w:val="21"/>
                              </w:rPr>
                              <w:t>类中文期刊或北大中文核</w:t>
                            </w:r>
                            <w:r>
                              <w:rPr>
                                <w:rFonts w:hint="eastAsia" w:ascii="宋体" w:eastAsia="宋体"/>
                                <w:spacing w:val="-9"/>
                                <w:sz w:val="21"/>
                                <w:szCs w:val="21"/>
                              </w:rPr>
                              <w:t xml:space="preserve">心期刊论文 </w:t>
                            </w:r>
                            <w:r>
                              <w:rPr>
                                <w:rFonts w:ascii="Times New Roman" w:eastAsia="Times New Roman"/>
                                <w:sz w:val="21"/>
                                <w:szCs w:val="21"/>
                              </w:rPr>
                              <w:t>1</w:t>
                            </w:r>
                            <w:r>
                              <w:rPr>
                                <w:rFonts w:ascii="Times New Roman" w:eastAsia="Times New Roman"/>
                                <w:spacing w:val="-1"/>
                                <w:sz w:val="21"/>
                                <w:szCs w:val="21"/>
                              </w:rPr>
                              <w:t xml:space="preserve"> </w:t>
                            </w:r>
                            <w:r>
                              <w:rPr>
                                <w:rFonts w:hint="eastAsia" w:ascii="宋体" w:eastAsia="宋体"/>
                                <w:sz w:val="21"/>
                                <w:szCs w:val="21"/>
                              </w:rPr>
                              <w:t>篇：</w:t>
                            </w:r>
                            <w:r>
                              <w:rPr>
                                <w:rFonts w:ascii="Times New Roman" w:eastAsia="Times New Roman"/>
                                <w:sz w:val="21"/>
                                <w:szCs w:val="21"/>
                              </w:rPr>
                              <w:t>40</w:t>
                            </w:r>
                            <w:r>
                              <w:rPr>
                                <w:rFonts w:ascii="Times New Roman" w:eastAsia="Times New Roman"/>
                                <w:spacing w:val="1"/>
                                <w:sz w:val="21"/>
                                <w:szCs w:val="21"/>
                              </w:rPr>
                              <w:t xml:space="preserve"> </w:t>
                            </w:r>
                            <w:r>
                              <w:rPr>
                                <w:rFonts w:hint="eastAsia" w:ascii="宋体" w:eastAsia="宋体"/>
                                <w:sz w:val="21"/>
                                <w:szCs w:val="21"/>
                              </w:rPr>
                              <w:t>分</w:t>
                            </w:r>
                            <w:r>
                              <w:rPr>
                                <w:rFonts w:ascii="Times New Roman" w:eastAsia="Times New Roman"/>
                                <w:sz w:val="21"/>
                                <w:szCs w:val="21"/>
                              </w:rPr>
                              <w:t>(</w:t>
                            </w:r>
                            <w:r>
                              <w:rPr>
                                <w:rFonts w:hint="eastAsia" w:ascii="宋体" w:eastAsia="宋体"/>
                                <w:sz w:val="21"/>
                                <w:szCs w:val="21"/>
                              </w:rPr>
                              <w:t>除导师外学生排名第一</w:t>
                            </w:r>
                            <w:r>
                              <w:rPr>
                                <w:rFonts w:ascii="Times New Roman" w:eastAsia="Times New Roman"/>
                                <w:sz w:val="21"/>
                                <w:szCs w:val="21"/>
                              </w:rPr>
                              <w:t>)</w:t>
                            </w:r>
                            <w:r>
                              <w:rPr>
                                <w:rFonts w:hint="eastAsia" w:ascii="宋体" w:eastAsia="宋体"/>
                                <w:sz w:val="21"/>
                                <w:szCs w:val="21"/>
                              </w:rPr>
                              <w:t>。</w:t>
                            </w:r>
                          </w:p>
                          <w:p w14:paraId="2D103352">
                            <w:pPr>
                              <w:keepNext w:val="0"/>
                              <w:keepLines w:val="0"/>
                              <w:pageBreakBefore w:val="0"/>
                              <w:widowControl w:val="0"/>
                              <w:numPr>
                                <w:ilvl w:val="0"/>
                                <w:numId w:val="7"/>
                              </w:numPr>
                              <w:tabs>
                                <w:tab w:val="left" w:pos="839"/>
                              </w:tabs>
                              <w:kinsoku/>
                              <w:wordWrap/>
                              <w:overflowPunct/>
                              <w:topLinePunct w:val="0"/>
                              <w:bidi w:val="0"/>
                              <w:adjustRightInd/>
                              <w:snapToGrid/>
                              <w:spacing w:before="0" w:line="360" w:lineRule="auto"/>
                              <w:ind w:left="103" w:right="98" w:firstLine="208"/>
                              <w:jc w:val="left"/>
                              <w:textAlignment w:val="auto"/>
                              <w:rPr>
                                <w:rFonts w:hint="eastAsia" w:ascii="宋体" w:hAnsi="宋体" w:eastAsia="宋体"/>
                                <w:sz w:val="21"/>
                                <w:szCs w:val="21"/>
                              </w:rPr>
                            </w:pPr>
                            <w:r>
                              <w:rPr>
                                <w:rFonts w:hint="eastAsia" w:ascii="宋体" w:eastAsia="宋体"/>
                                <w:spacing w:val="-5"/>
                                <w:sz w:val="21"/>
                                <w:szCs w:val="21"/>
                              </w:rPr>
                              <w:t>以上各类论文，要求导师或导师组成员为通讯作者且第一署名单位必须为西北农林科技大学信息工程学院，</w:t>
                            </w:r>
                            <w:r>
                              <w:rPr>
                                <w:rFonts w:hint="eastAsia" w:ascii="宋体" w:eastAsia="宋体"/>
                                <w:sz w:val="21"/>
                              </w:rPr>
                              <w:t>检索论文需提供论文检索证明</w:t>
                            </w:r>
                            <w:r>
                              <w:rPr>
                                <w:rFonts w:hint="eastAsia" w:ascii="宋体" w:eastAsia="宋体"/>
                                <w:sz w:val="21"/>
                                <w:lang w:eastAsia="zh-CN"/>
                              </w:rPr>
                              <w:t>，</w:t>
                            </w:r>
                            <w:r>
                              <w:rPr>
                                <w:rFonts w:hint="eastAsia" w:ascii="宋体" w:eastAsia="宋体"/>
                                <w:spacing w:val="-5"/>
                                <w:sz w:val="21"/>
                                <w:szCs w:val="21"/>
                              </w:rPr>
                              <w:t>正式录用论文需提供导师签字的录用通知证明，其中录用的国际期刊</w:t>
                            </w:r>
                            <w:r>
                              <w:rPr>
                                <w:rFonts w:ascii="Times New Roman" w:hAnsi="Times New Roman" w:eastAsia="Times New Roman"/>
                                <w:sz w:val="21"/>
                                <w:szCs w:val="21"/>
                              </w:rPr>
                              <w:t>/</w:t>
                            </w:r>
                            <w:r>
                              <w:rPr>
                                <w:rFonts w:hint="eastAsia" w:ascii="宋体" w:hAnsi="宋体" w:eastAsia="宋体"/>
                                <w:spacing w:val="-8"/>
                                <w:sz w:val="21"/>
                                <w:szCs w:val="21"/>
                              </w:rPr>
                              <w:t xml:space="preserve">会议论文需提供 </w:t>
                            </w:r>
                            <w:r>
                              <w:rPr>
                                <w:rFonts w:ascii="Times New Roman" w:hAnsi="Times New Roman" w:eastAsia="Times New Roman"/>
                                <w:sz w:val="21"/>
                                <w:szCs w:val="21"/>
                              </w:rPr>
                              <w:t xml:space="preserve">DOI </w:t>
                            </w:r>
                            <w:r>
                              <w:rPr>
                                <w:rFonts w:hint="eastAsia" w:ascii="宋体" w:hAnsi="宋体" w:eastAsia="宋体"/>
                                <w:spacing w:val="-7"/>
                                <w:sz w:val="21"/>
                                <w:szCs w:val="21"/>
                              </w:rPr>
                              <w:t>号；中科院分区期刊不含预警期刊；</w:t>
                            </w:r>
                            <w:r>
                              <w:rPr>
                                <w:rFonts w:ascii="Times New Roman" w:hAnsi="Times New Roman" w:eastAsia="Times New Roman"/>
                                <w:spacing w:val="-9"/>
                                <w:sz w:val="21"/>
                                <w:szCs w:val="21"/>
                              </w:rPr>
                              <w:t xml:space="preserve">CCF </w:t>
                            </w:r>
                            <w:r>
                              <w:rPr>
                                <w:rFonts w:hint="eastAsia" w:ascii="宋体" w:hAnsi="宋体" w:eastAsia="宋体"/>
                                <w:spacing w:val="-4"/>
                                <w:sz w:val="21"/>
                                <w:szCs w:val="21"/>
                              </w:rPr>
                              <w:t>推荐国际会议论文指“</w:t>
                            </w:r>
                            <w:r>
                              <w:rPr>
                                <w:rFonts w:ascii="Times New Roman" w:hAnsi="Times New Roman" w:eastAsia="Times New Roman"/>
                                <w:sz w:val="21"/>
                                <w:szCs w:val="21"/>
                              </w:rPr>
                              <w:t>Full paper</w:t>
                            </w:r>
                            <w:r>
                              <w:rPr>
                                <w:rFonts w:hint="eastAsia" w:ascii="宋体" w:hAnsi="宋体" w:eastAsia="宋体"/>
                                <w:sz w:val="21"/>
                                <w:szCs w:val="21"/>
                              </w:rPr>
                              <w:t>”或</w:t>
                            </w:r>
                            <w:r>
                              <w:rPr>
                                <w:rFonts w:hint="eastAsia" w:ascii="宋体" w:hAnsi="宋体" w:eastAsia="宋体" w:cs="宋体"/>
                                <w:sz w:val="21"/>
                                <w:szCs w:val="21"/>
                              </w:rPr>
                              <w:t>“</w:t>
                            </w:r>
                            <w:r>
                              <w:rPr>
                                <w:rFonts w:ascii="Times New Roman" w:hAnsi="Times New Roman" w:eastAsia="Times New Roman"/>
                                <w:sz w:val="21"/>
                                <w:szCs w:val="21"/>
                              </w:rPr>
                              <w:t>Regular paper</w:t>
                            </w:r>
                            <w:r>
                              <w:rPr>
                                <w:rFonts w:hint="eastAsia" w:ascii="宋体" w:hAnsi="宋体" w:eastAsia="宋体" w:cs="宋体"/>
                                <w:sz w:val="21"/>
                                <w:szCs w:val="21"/>
                              </w:rPr>
                              <w:t>”</w:t>
                            </w:r>
                            <w:r>
                              <w:rPr>
                                <w:rFonts w:ascii="Times New Roman" w:hAnsi="Times New Roman" w:eastAsia="Times New Roman"/>
                                <w:sz w:val="21"/>
                                <w:szCs w:val="21"/>
                              </w:rPr>
                              <w:t>(</w:t>
                            </w:r>
                            <w:r>
                              <w:rPr>
                                <w:rFonts w:hint="eastAsia" w:ascii="宋体" w:hAnsi="宋体" w:eastAsia="宋体"/>
                                <w:sz w:val="21"/>
                                <w:szCs w:val="21"/>
                              </w:rPr>
                              <w:t>正式发表的长文</w:t>
                            </w:r>
                            <w:r>
                              <w:rPr>
                                <w:rFonts w:ascii="Times New Roman" w:hAnsi="Times New Roman" w:eastAsia="Times New Roman"/>
                                <w:sz w:val="21"/>
                                <w:szCs w:val="21"/>
                              </w:rPr>
                              <w:t>)</w:t>
                            </w:r>
                            <w:r>
                              <w:rPr>
                                <w:rFonts w:hint="eastAsia" w:ascii="宋体" w:hAnsi="宋体" w:eastAsia="宋体"/>
                                <w:sz w:val="21"/>
                                <w:szCs w:val="21"/>
                              </w:rPr>
                              <w:t>。</w:t>
                            </w:r>
                          </w:p>
                          <w:p w14:paraId="57F04824">
                            <w:pPr>
                              <w:keepNext w:val="0"/>
                              <w:keepLines w:val="0"/>
                              <w:pageBreakBefore w:val="0"/>
                              <w:widowControl w:val="0"/>
                              <w:kinsoku/>
                              <w:wordWrap/>
                              <w:overflowPunct/>
                              <w:topLinePunct w:val="0"/>
                              <w:bidi w:val="0"/>
                              <w:adjustRightInd/>
                              <w:snapToGrid/>
                              <w:spacing w:before="0" w:line="360" w:lineRule="auto"/>
                              <w:ind w:left="103" w:right="0" w:firstLine="0"/>
                              <w:jc w:val="left"/>
                              <w:textAlignment w:val="auto"/>
                              <w:rPr>
                                <w:b/>
                                <w:sz w:val="21"/>
                                <w:szCs w:val="21"/>
                              </w:rPr>
                            </w:pPr>
                            <w:r>
                              <w:rPr>
                                <w:rFonts w:ascii="Times New Roman" w:eastAsia="Times New Roman"/>
                                <w:b/>
                                <w:sz w:val="21"/>
                                <w:szCs w:val="21"/>
                              </w:rPr>
                              <w:t>2</w:t>
                            </w:r>
                            <w:r>
                              <w:rPr>
                                <w:rFonts w:hint="eastAsia" w:ascii="宋体" w:eastAsia="宋体"/>
                                <w:b/>
                                <w:sz w:val="21"/>
                                <w:szCs w:val="21"/>
                              </w:rPr>
                              <w:t>、专利类</w:t>
                            </w:r>
                          </w:p>
                          <w:p w14:paraId="0ABFBB8A">
                            <w:pPr>
                              <w:keepNext w:val="0"/>
                              <w:keepLines w:val="0"/>
                              <w:pageBreakBefore w:val="0"/>
                              <w:widowControl w:val="0"/>
                              <w:numPr>
                                <w:ilvl w:val="0"/>
                                <w:numId w:val="0"/>
                              </w:numPr>
                              <w:tabs>
                                <w:tab w:val="left" w:pos="839"/>
                              </w:tabs>
                              <w:kinsoku/>
                              <w:wordWrap/>
                              <w:overflowPunct/>
                              <w:topLinePunct w:val="0"/>
                              <w:bidi w:val="0"/>
                              <w:adjustRightInd/>
                              <w:snapToGrid/>
                              <w:spacing w:before="0" w:line="360" w:lineRule="auto"/>
                              <w:ind w:left="310" w:leftChars="0" w:right="0" w:rightChars="0"/>
                              <w:jc w:val="left"/>
                              <w:textAlignment w:val="auto"/>
                              <w:rPr>
                                <w:b/>
                                <w:sz w:val="21"/>
                                <w:szCs w:val="21"/>
                              </w:rPr>
                            </w:pPr>
                            <w:r>
                              <w:rPr>
                                <w:rFonts w:hint="eastAsia" w:ascii="宋体" w:eastAsia="宋体"/>
                                <w:spacing w:val="-6"/>
                                <w:sz w:val="21"/>
                                <w:szCs w:val="21"/>
                                <w:lang w:eastAsia="zh-CN"/>
                              </w:rPr>
                              <w:t>（</w:t>
                            </w:r>
                            <w:r>
                              <w:rPr>
                                <w:rFonts w:hint="eastAsia" w:ascii="宋体" w:eastAsia="宋体"/>
                                <w:spacing w:val="-6"/>
                                <w:sz w:val="21"/>
                                <w:szCs w:val="21"/>
                                <w:lang w:val="en-US" w:eastAsia="zh-CN"/>
                              </w:rPr>
                              <w:t>1</w:t>
                            </w:r>
                            <w:r>
                              <w:rPr>
                                <w:rFonts w:hint="eastAsia" w:ascii="宋体" w:eastAsia="宋体"/>
                                <w:spacing w:val="-6"/>
                                <w:sz w:val="21"/>
                                <w:szCs w:val="21"/>
                                <w:lang w:eastAsia="zh-CN"/>
                              </w:rPr>
                              <w:t>）</w:t>
                            </w:r>
                            <w:r>
                              <w:rPr>
                                <w:rFonts w:hint="eastAsia" w:ascii="宋体" w:eastAsia="宋体"/>
                                <w:spacing w:val="-6"/>
                                <w:sz w:val="21"/>
                                <w:szCs w:val="21"/>
                              </w:rPr>
                              <w:t xml:space="preserve">获授权国家发明专利 </w:t>
                            </w:r>
                            <w:r>
                              <w:rPr>
                                <w:rFonts w:ascii="Times New Roman" w:eastAsia="Times New Roman"/>
                                <w:sz w:val="21"/>
                                <w:szCs w:val="21"/>
                              </w:rPr>
                              <w:t>1</w:t>
                            </w:r>
                            <w:r>
                              <w:rPr>
                                <w:rFonts w:ascii="Times New Roman" w:eastAsia="Times New Roman"/>
                                <w:spacing w:val="-4"/>
                                <w:sz w:val="21"/>
                                <w:szCs w:val="21"/>
                              </w:rPr>
                              <w:t xml:space="preserve"> </w:t>
                            </w:r>
                            <w:r>
                              <w:rPr>
                                <w:rFonts w:hint="eastAsia" w:ascii="宋体" w:eastAsia="宋体"/>
                                <w:sz w:val="21"/>
                                <w:szCs w:val="21"/>
                              </w:rPr>
                              <w:t>项：</w:t>
                            </w:r>
                            <w:r>
                              <w:rPr>
                                <w:rFonts w:ascii="Times New Roman" w:eastAsia="Times New Roman"/>
                                <w:sz w:val="21"/>
                                <w:szCs w:val="21"/>
                              </w:rPr>
                              <w:t>60</w:t>
                            </w:r>
                            <w:r>
                              <w:rPr>
                                <w:rFonts w:ascii="Times New Roman" w:eastAsia="Times New Roman"/>
                                <w:spacing w:val="-6"/>
                                <w:sz w:val="21"/>
                                <w:szCs w:val="21"/>
                              </w:rPr>
                              <w:t xml:space="preserve"> </w:t>
                            </w:r>
                            <w:r>
                              <w:rPr>
                                <w:rFonts w:hint="eastAsia" w:ascii="宋体" w:eastAsia="宋体"/>
                                <w:sz w:val="21"/>
                                <w:szCs w:val="21"/>
                              </w:rPr>
                              <w:t>分（除导师外学生排名第一）；</w:t>
                            </w:r>
                          </w:p>
                          <w:p w14:paraId="41AAC96A">
                            <w:pPr>
                              <w:keepNext w:val="0"/>
                              <w:keepLines w:val="0"/>
                              <w:pageBreakBefore w:val="0"/>
                              <w:widowControl w:val="0"/>
                              <w:numPr>
                                <w:ilvl w:val="0"/>
                                <w:numId w:val="0"/>
                              </w:numPr>
                              <w:tabs>
                                <w:tab w:val="left" w:pos="839"/>
                              </w:tabs>
                              <w:kinsoku/>
                              <w:wordWrap/>
                              <w:overflowPunct/>
                              <w:topLinePunct w:val="0"/>
                              <w:bidi w:val="0"/>
                              <w:adjustRightInd/>
                              <w:snapToGrid/>
                              <w:spacing w:before="0" w:line="360" w:lineRule="auto"/>
                              <w:ind w:left="310" w:leftChars="0" w:right="0" w:rightChars="0"/>
                              <w:jc w:val="left"/>
                              <w:textAlignment w:val="auto"/>
                              <w:rPr>
                                <w:rFonts w:hint="eastAsia" w:ascii="宋体" w:eastAsia="宋体"/>
                                <w:sz w:val="21"/>
                                <w:szCs w:val="21"/>
                              </w:rPr>
                            </w:pPr>
                            <w:r>
                              <w:rPr>
                                <w:rFonts w:hint="eastAsia" w:ascii="宋体" w:eastAsia="宋体"/>
                                <w:spacing w:val="-6"/>
                                <w:sz w:val="21"/>
                                <w:szCs w:val="21"/>
                                <w:lang w:eastAsia="zh-CN"/>
                              </w:rPr>
                              <w:t>（</w:t>
                            </w:r>
                            <w:r>
                              <w:rPr>
                                <w:rFonts w:hint="eastAsia" w:ascii="宋体" w:eastAsia="宋体"/>
                                <w:spacing w:val="-6"/>
                                <w:sz w:val="21"/>
                                <w:szCs w:val="21"/>
                                <w:lang w:val="en-US" w:eastAsia="zh-CN"/>
                              </w:rPr>
                              <w:t>2</w:t>
                            </w:r>
                            <w:r>
                              <w:rPr>
                                <w:rFonts w:hint="eastAsia" w:ascii="宋体" w:eastAsia="宋体"/>
                                <w:spacing w:val="-6"/>
                                <w:sz w:val="21"/>
                                <w:szCs w:val="21"/>
                                <w:lang w:eastAsia="zh-CN"/>
                              </w:rPr>
                              <w:t>）</w:t>
                            </w:r>
                            <w:r>
                              <w:rPr>
                                <w:rFonts w:hint="eastAsia" w:ascii="宋体" w:eastAsia="宋体"/>
                                <w:spacing w:val="-6"/>
                                <w:sz w:val="21"/>
                                <w:szCs w:val="21"/>
                              </w:rPr>
                              <w:t xml:space="preserve">获授权实用新型专利 </w:t>
                            </w:r>
                            <w:r>
                              <w:rPr>
                                <w:rFonts w:ascii="Times New Roman" w:eastAsia="Times New Roman"/>
                                <w:sz w:val="21"/>
                                <w:szCs w:val="21"/>
                              </w:rPr>
                              <w:t>1</w:t>
                            </w:r>
                            <w:r>
                              <w:rPr>
                                <w:rFonts w:ascii="Times New Roman" w:eastAsia="Times New Roman"/>
                                <w:spacing w:val="-4"/>
                                <w:sz w:val="21"/>
                                <w:szCs w:val="21"/>
                              </w:rPr>
                              <w:t xml:space="preserve"> </w:t>
                            </w:r>
                            <w:r>
                              <w:rPr>
                                <w:rFonts w:hint="eastAsia" w:ascii="宋体" w:eastAsia="宋体"/>
                                <w:sz w:val="21"/>
                                <w:szCs w:val="21"/>
                              </w:rPr>
                              <w:t>项：</w:t>
                            </w:r>
                            <w:r>
                              <w:rPr>
                                <w:rFonts w:ascii="Times New Roman" w:eastAsia="Times New Roman"/>
                                <w:sz w:val="21"/>
                                <w:szCs w:val="21"/>
                              </w:rPr>
                              <w:t>10</w:t>
                            </w:r>
                            <w:r>
                              <w:rPr>
                                <w:rFonts w:ascii="Times New Roman" w:eastAsia="Times New Roman"/>
                                <w:spacing w:val="-6"/>
                                <w:sz w:val="21"/>
                                <w:szCs w:val="21"/>
                              </w:rPr>
                              <w:t xml:space="preserve"> </w:t>
                            </w:r>
                            <w:r>
                              <w:rPr>
                                <w:rFonts w:hint="eastAsia" w:ascii="宋体" w:eastAsia="宋体"/>
                                <w:sz w:val="21"/>
                                <w:szCs w:val="21"/>
                              </w:rPr>
                              <w:t>分（除导师外学生排名第一）；</w:t>
                            </w:r>
                          </w:p>
                          <w:p w14:paraId="63208778">
                            <w:pPr>
                              <w:keepNext w:val="0"/>
                              <w:keepLines w:val="0"/>
                              <w:pageBreakBefore w:val="0"/>
                              <w:widowControl w:val="0"/>
                              <w:numPr>
                                <w:ilvl w:val="0"/>
                                <w:numId w:val="0"/>
                              </w:numPr>
                              <w:tabs>
                                <w:tab w:val="left" w:pos="839"/>
                              </w:tabs>
                              <w:kinsoku/>
                              <w:wordWrap/>
                              <w:overflowPunct/>
                              <w:topLinePunct w:val="0"/>
                              <w:bidi w:val="0"/>
                              <w:adjustRightInd/>
                              <w:snapToGrid/>
                              <w:spacing w:before="0" w:line="360" w:lineRule="auto"/>
                              <w:ind w:right="101" w:rightChars="0" w:firstLine="210" w:firstLineChars="100"/>
                              <w:jc w:val="left"/>
                              <w:textAlignment w:val="auto"/>
                              <w:rPr>
                                <w:rFonts w:hint="eastAsia" w:ascii="宋体" w:eastAsia="宋体"/>
                                <w:sz w:val="21"/>
                                <w:szCs w:val="21"/>
                              </w:rPr>
                            </w:pPr>
                            <w:r>
                              <w:rPr>
                                <w:rFonts w:hint="eastAsia" w:ascii="宋体" w:eastAsia="宋体"/>
                                <w:sz w:val="21"/>
                                <w:szCs w:val="21"/>
                                <w:lang w:eastAsia="zh-CN"/>
                              </w:rPr>
                              <w:t>（</w:t>
                            </w:r>
                            <w:r>
                              <w:rPr>
                                <w:rFonts w:hint="eastAsia" w:ascii="宋体" w:eastAsia="宋体"/>
                                <w:sz w:val="21"/>
                                <w:szCs w:val="21"/>
                                <w:lang w:val="en-US" w:eastAsia="zh-CN"/>
                              </w:rPr>
                              <w:t>3</w:t>
                            </w:r>
                            <w:r>
                              <w:rPr>
                                <w:rFonts w:hint="eastAsia" w:ascii="宋体" w:eastAsia="宋体"/>
                                <w:sz w:val="21"/>
                                <w:szCs w:val="21"/>
                                <w:lang w:eastAsia="zh-CN"/>
                              </w:rPr>
                              <w:t>）</w:t>
                            </w:r>
                            <w:r>
                              <w:rPr>
                                <w:rFonts w:hint="eastAsia" w:ascii="宋体" w:eastAsia="宋体"/>
                                <w:spacing w:val="-7"/>
                                <w:sz w:val="21"/>
                                <w:szCs w:val="21"/>
                              </w:rPr>
                              <w:t xml:space="preserve">申请国家发明专利 </w:t>
                            </w:r>
                            <w:r>
                              <w:rPr>
                                <w:rFonts w:ascii="Times New Roman" w:eastAsia="Times New Roman"/>
                                <w:sz w:val="21"/>
                                <w:szCs w:val="21"/>
                              </w:rPr>
                              <w:t>1</w:t>
                            </w:r>
                            <w:r>
                              <w:rPr>
                                <w:rFonts w:ascii="Times New Roman" w:eastAsia="Times New Roman"/>
                                <w:spacing w:val="-1"/>
                                <w:sz w:val="21"/>
                                <w:szCs w:val="21"/>
                              </w:rPr>
                              <w:t xml:space="preserve"> </w:t>
                            </w:r>
                            <w:r>
                              <w:rPr>
                                <w:rFonts w:hint="eastAsia" w:ascii="宋体" w:eastAsia="宋体"/>
                                <w:spacing w:val="-7"/>
                                <w:sz w:val="21"/>
                                <w:szCs w:val="21"/>
                              </w:rPr>
                              <w:t>项：</w:t>
                            </w:r>
                            <w:r>
                              <w:rPr>
                                <w:rFonts w:ascii="Times New Roman" w:eastAsia="Times New Roman"/>
                                <w:spacing w:val="-13"/>
                                <w:sz w:val="21"/>
                                <w:szCs w:val="21"/>
                              </w:rPr>
                              <w:t>5</w:t>
                            </w:r>
                            <w:r>
                              <w:rPr>
                                <w:rFonts w:ascii="Times New Roman" w:eastAsia="Times New Roman"/>
                                <w:spacing w:val="-2"/>
                                <w:sz w:val="21"/>
                                <w:szCs w:val="21"/>
                              </w:rPr>
                              <w:t xml:space="preserve"> </w:t>
                            </w:r>
                            <w:r>
                              <w:rPr>
                                <w:rFonts w:hint="eastAsia" w:ascii="宋体" w:eastAsia="宋体"/>
                                <w:spacing w:val="-22"/>
                                <w:sz w:val="21"/>
                                <w:szCs w:val="21"/>
                              </w:rPr>
                              <w:t>分</w:t>
                            </w:r>
                            <w:r>
                              <w:rPr>
                                <w:rFonts w:hint="eastAsia" w:ascii="宋体" w:eastAsia="宋体"/>
                                <w:sz w:val="21"/>
                                <w:szCs w:val="21"/>
                              </w:rPr>
                              <w:t>（</w:t>
                            </w:r>
                            <w:r>
                              <w:rPr>
                                <w:rFonts w:hint="eastAsia" w:ascii="宋体" w:eastAsia="宋体"/>
                                <w:spacing w:val="-2"/>
                                <w:sz w:val="21"/>
                                <w:szCs w:val="21"/>
                              </w:rPr>
                              <w:t>除导师外学生排名第一，且需提供导师签字的授理通知单）。</w:t>
                            </w:r>
                          </w:p>
                          <w:p w14:paraId="143E06B8">
                            <w:pPr>
                              <w:keepNext w:val="0"/>
                              <w:keepLines w:val="0"/>
                              <w:pageBreakBefore w:val="0"/>
                              <w:widowControl w:val="0"/>
                              <w:kinsoku/>
                              <w:wordWrap/>
                              <w:overflowPunct/>
                              <w:topLinePunct w:val="0"/>
                              <w:bidi w:val="0"/>
                              <w:adjustRightInd/>
                              <w:snapToGrid/>
                              <w:spacing w:before="0" w:line="360" w:lineRule="auto"/>
                              <w:ind w:left="103" w:right="0" w:firstLine="0"/>
                              <w:jc w:val="left"/>
                              <w:textAlignment w:val="auto"/>
                              <w:rPr>
                                <w:rFonts w:hint="eastAsia" w:ascii="宋体" w:hAnsi="仿宋_GB2312" w:eastAsia="宋体" w:cs="仿宋_GB2312"/>
                                <w:spacing w:val="-5"/>
                                <w:sz w:val="21"/>
                                <w:szCs w:val="22"/>
                                <w:lang w:val="zh-CN" w:eastAsia="zh-CN" w:bidi="zh-CN"/>
                              </w:rPr>
                            </w:pPr>
                            <w:r>
                              <w:rPr>
                                <w:rFonts w:ascii="Times New Roman" w:eastAsia="Times New Roman"/>
                                <w:b/>
                                <w:sz w:val="21"/>
                              </w:rPr>
                              <w:t>3</w:t>
                            </w:r>
                            <w:r>
                              <w:rPr>
                                <w:rFonts w:hint="eastAsia" w:ascii="宋体" w:eastAsia="宋体"/>
                                <w:b/>
                                <w:sz w:val="21"/>
                              </w:rPr>
                              <w:t>、学科竞赛类</w:t>
                            </w:r>
                          </w:p>
                          <w:p w14:paraId="5D33B42B">
                            <w:pPr>
                              <w:pStyle w:val="5"/>
                              <w:keepNext w:val="0"/>
                              <w:keepLines w:val="0"/>
                              <w:pageBreakBefore w:val="0"/>
                              <w:widowControl w:val="0"/>
                              <w:kinsoku/>
                              <w:wordWrap/>
                              <w:overflowPunct/>
                              <w:topLinePunct w:val="0"/>
                              <w:autoSpaceDE w:val="0"/>
                              <w:autoSpaceDN w:val="0"/>
                              <w:bidi w:val="0"/>
                              <w:adjustRightInd/>
                              <w:snapToGrid/>
                              <w:spacing w:before="0" w:line="360" w:lineRule="auto"/>
                              <w:ind w:left="110" w:leftChars="50" w:right="110" w:rightChars="50" w:firstLine="400" w:firstLineChars="200"/>
                              <w:textAlignment w:val="auto"/>
                              <w:rPr>
                                <w:rFonts w:hint="default" w:ascii="Times New Roman" w:hAnsi="Times New Roman" w:eastAsia="宋体" w:cs="Times New Roman"/>
                                <w:spacing w:val="-5"/>
                                <w:sz w:val="21"/>
                                <w:szCs w:val="22"/>
                                <w:lang w:val="zh-CN" w:eastAsia="zh-CN" w:bidi="zh-CN"/>
                              </w:rPr>
                            </w:pPr>
                            <w:r>
                              <w:rPr>
                                <w:rFonts w:hint="eastAsia" w:ascii="宋体" w:hAnsi="仿宋_GB2312" w:eastAsia="宋体" w:cs="仿宋_GB2312"/>
                                <w:spacing w:val="-5"/>
                                <w:sz w:val="21"/>
                                <w:szCs w:val="22"/>
                                <w:lang w:val="zh-CN" w:eastAsia="zh-CN" w:bidi="zh-CN"/>
                              </w:rPr>
                              <w:t>参加学校认可的学科竞赛(最新</w:t>
                            </w:r>
                            <w:r>
                              <w:rPr>
                                <w:rFonts w:hint="eastAsia" w:ascii="宋体" w:eastAsia="宋体" w:cs="仿宋_GB2312"/>
                                <w:spacing w:val="-5"/>
                                <w:sz w:val="21"/>
                                <w:szCs w:val="22"/>
                                <w:lang w:val="zh-CN" w:eastAsia="zh-CN" w:bidi="zh-CN"/>
                              </w:rPr>
                              <w:t>《</w:t>
                            </w:r>
                            <w:r>
                              <w:rPr>
                                <w:rFonts w:hint="eastAsia" w:ascii="宋体" w:hAnsi="仿宋_GB2312" w:eastAsia="宋体" w:cs="仿宋_GB2312"/>
                                <w:spacing w:val="-5"/>
                                <w:sz w:val="21"/>
                                <w:szCs w:val="22"/>
                                <w:lang w:val="zh-CN" w:eastAsia="zh-CN" w:bidi="zh-CN"/>
                              </w:rPr>
                              <w:t>研究生学科竞赛一览表2025</w:t>
                            </w:r>
                            <w:r>
                              <w:rPr>
                                <w:rFonts w:hint="eastAsia" w:ascii="宋体" w:eastAsia="宋体" w:cs="仿宋_GB2312"/>
                                <w:spacing w:val="-5"/>
                                <w:sz w:val="21"/>
                                <w:szCs w:val="22"/>
                                <w:lang w:val="zh-CN" w:eastAsia="zh-CN" w:bidi="zh-CN"/>
                              </w:rPr>
                              <w:t>》</w:t>
                            </w:r>
                            <w:r>
                              <w:rPr>
                                <w:rFonts w:hint="eastAsia" w:ascii="宋体" w:hAnsi="仿宋_GB2312" w:eastAsia="宋体" w:cs="仿宋_GB2312"/>
                                <w:spacing w:val="-5"/>
                                <w:sz w:val="21"/>
                                <w:szCs w:val="22"/>
                                <w:lang w:val="zh-CN" w:eastAsia="zh-CN" w:bidi="zh-CN"/>
                              </w:rPr>
                              <w:t>中指定的学科竞赛)获国家</w:t>
                            </w:r>
                            <w:r>
                              <w:rPr>
                                <w:rFonts w:hint="default" w:ascii="Times New Roman" w:hAnsi="Times New Roman" w:eastAsia="宋体" w:cs="Times New Roman"/>
                                <w:spacing w:val="-5"/>
                                <w:sz w:val="21"/>
                                <w:szCs w:val="22"/>
                                <w:lang w:val="zh-CN" w:eastAsia="zh-CN" w:bidi="zh-CN"/>
                              </w:rPr>
                              <w:t>级一等奖及以上计 60 分，获国家级二等奖计 50 分，获国家级三等奖计 40 分，获省级一等奖计 30 分，获省级二等奖计 20 分，获省级三等奖计 10 分。</w:t>
                            </w:r>
                          </w:p>
                          <w:p w14:paraId="40389D5C">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00" w:firstLineChars="200"/>
                              <w:jc w:val="both"/>
                              <w:textAlignment w:val="auto"/>
                              <w:rPr>
                                <w:rFonts w:hint="eastAsia" w:ascii="宋体" w:hAnsi="仿宋_GB2312" w:eastAsia="宋体" w:cs="仿宋_GB2312"/>
                                <w:spacing w:val="-5"/>
                                <w:sz w:val="21"/>
                                <w:szCs w:val="22"/>
                                <w:lang w:val="en-US" w:eastAsia="zh-CN" w:bidi="zh-CN"/>
                              </w:rPr>
                            </w:pPr>
                            <w:r>
                              <w:rPr>
                                <w:rFonts w:hint="default" w:ascii="Times New Roman" w:hAnsi="Times New Roman" w:eastAsia="宋体" w:cs="Times New Roman"/>
                                <w:spacing w:val="-5"/>
                                <w:sz w:val="21"/>
                                <w:szCs w:val="22"/>
                                <w:lang w:val="zh-CN" w:eastAsia="zh-CN" w:bidi="zh-CN"/>
                              </w:rPr>
                              <w:t>以上各类竞赛，若同一作品参加多次竞赛获奖，取最高级别奖项加分；若涉及团队参赛，按团队成员排序重新计算得分，团队成员得分=该级别获奖最高分×0.5</w:t>
                            </w:r>
                            <w:r>
                              <w:rPr>
                                <w:rFonts w:hint="default" w:ascii="Times New Roman" w:hAnsi="Times New Roman" w:eastAsia="宋体" w:cs="Times New Roman"/>
                                <w:spacing w:val="-5"/>
                                <w:sz w:val="21"/>
                                <w:szCs w:val="22"/>
                                <w:vertAlign w:val="superscript"/>
                                <w:lang w:val="zh-CN" w:eastAsia="zh-CN" w:bidi="zh-CN"/>
                              </w:rPr>
                              <w:t>n-1</w:t>
                            </w:r>
                            <w:r>
                              <w:rPr>
                                <w:rFonts w:hint="default" w:ascii="Times New Roman" w:hAnsi="Times New Roman" w:eastAsia="宋体" w:cs="Times New Roman"/>
                                <w:spacing w:val="-5"/>
                                <w:sz w:val="21"/>
                                <w:szCs w:val="22"/>
                                <w:lang w:val="zh-CN" w:eastAsia="zh-CN" w:bidi="zh-CN"/>
                              </w:rPr>
                              <w:t>，</w:t>
                            </w:r>
                            <w:r>
                              <w:rPr>
                                <w:rFonts w:hint="default" w:ascii="宋体" w:hAnsi="仿宋_GB2312" w:eastAsia="宋体" w:cs="仿宋_GB2312"/>
                                <w:spacing w:val="-5"/>
                                <w:sz w:val="21"/>
                                <w:szCs w:val="22"/>
                                <w:lang w:val="zh-CN" w:eastAsia="zh-CN" w:bidi="zh-CN"/>
                              </w:rPr>
                              <w:t>其中 n 为团队成员排序。</w:t>
                            </w:r>
                            <w:r>
                              <w:rPr>
                                <w:rFonts w:hint="eastAsia" w:ascii="宋体" w:hAnsi="仿宋_GB2312" w:eastAsia="宋体" w:cs="仿宋_GB2312"/>
                                <w:spacing w:val="-5"/>
                                <w:sz w:val="21"/>
                                <w:szCs w:val="22"/>
                                <w:lang w:val="en-US" w:eastAsia="zh-CN" w:bidi="zh-CN"/>
                              </w:rPr>
                              <w:t>另，如团队成员为独立证书的情况，团队成员按照该级别单人获奖得分平均分配赋分。同一类别竞赛获奖只取最高级别奖项计分。</w:t>
                            </w:r>
                          </w:p>
                          <w:p w14:paraId="5FDC40A2">
                            <w:pPr>
                              <w:pStyle w:val="5"/>
                              <w:keepNext w:val="0"/>
                              <w:keepLines w:val="0"/>
                              <w:pageBreakBefore w:val="0"/>
                              <w:widowControl w:val="0"/>
                              <w:kinsoku/>
                              <w:wordWrap/>
                              <w:overflowPunct/>
                              <w:topLinePunct w:val="0"/>
                              <w:autoSpaceDE w:val="0"/>
                              <w:autoSpaceDN w:val="0"/>
                              <w:bidi w:val="0"/>
                              <w:adjustRightInd/>
                              <w:snapToGrid/>
                              <w:spacing w:before="0" w:line="360" w:lineRule="auto"/>
                              <w:ind w:left="110" w:leftChars="50" w:right="110" w:rightChars="50" w:firstLine="400" w:firstLineChars="200"/>
                              <w:textAlignment w:val="auto"/>
                              <w:rPr>
                                <w:rFonts w:hint="default" w:ascii="Times New Roman" w:hAnsi="Times New Roman" w:eastAsia="宋体" w:cs="Times New Roman"/>
                                <w:spacing w:val="-5"/>
                                <w:sz w:val="21"/>
                                <w:szCs w:val="22"/>
                                <w:lang w:val="zh-CN" w:eastAsia="zh-CN" w:bidi="zh-CN"/>
                              </w:rPr>
                            </w:pPr>
                          </w:p>
                        </w:txbxContent>
                      </wps:txbx>
                      <wps:bodyPr vert="horz" lIns="0" tIns="0" rIns="0" bIns="0" anchor="t" anchorCtr="0" upright="1"/>
                    </wps:wsp>
                  </a:graphicData>
                </a:graphic>
              </wp:anchor>
            </w:drawing>
          </mc:Choice>
          <mc:Fallback>
            <w:pict>
              <v:shape id="_x0000_s1026" o:spid="_x0000_s1026" o:spt="202" type="#_x0000_t202" style="position:absolute;left:0pt;margin-left:90pt;margin-top:20.3pt;height:692.05pt;width:418.2pt;mso-position-horizontal-relative:page;mso-wrap-distance-bottom:0pt;mso-wrap-distance-top:0pt;z-index:-251656192;mso-width-relative:page;mso-height-relative:page;" filled="f" stroked="t" coordsize="21600,21600" o:gfxdata="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5A/q/2AAAAAwBAAAPAAAAAAAAAAEAIAAAACIAAABkcnMvZG93bnJldi54bWxQSwECFAAU&#10;AAAACACHTuJAE1v8rSoCAABXBAAADgAAAAAAAAABACAAAAAnAQAAZHJzL2Uyb0RvYy54bWxQSwUG&#10;AAAAAAYABgBZAQAAwwUAAAAA&#10;">
                <v:fill on="f" focussize="0,0"/>
                <v:stroke weight="0.48pt" color="#000000" joinstyle="miter"/>
                <v:imagedata o:title=""/>
                <o:lock v:ext="edit" aspectratio="f"/>
                <v:textbox inset="0mm,0mm,0mm,0mm">
                  <w:txbxContent>
                    <w:p w14:paraId="0A9A910D">
                      <w:pPr>
                        <w:pStyle w:val="5"/>
                        <w:spacing w:before="12"/>
                        <w:ind w:left="0"/>
                        <w:rPr>
                          <w:b/>
                          <w:sz w:val="19"/>
                        </w:rPr>
                      </w:pPr>
                    </w:p>
                    <w:p w14:paraId="732E091C">
                      <w:pPr>
                        <w:keepNext w:val="0"/>
                        <w:keepLines w:val="0"/>
                        <w:pageBreakBefore w:val="0"/>
                        <w:widowControl w:val="0"/>
                        <w:kinsoku/>
                        <w:wordWrap/>
                        <w:overflowPunct/>
                        <w:topLinePunct w:val="0"/>
                        <w:bidi w:val="0"/>
                        <w:adjustRightInd/>
                        <w:snapToGrid/>
                        <w:spacing w:before="0" w:line="360" w:lineRule="auto"/>
                        <w:ind w:left="103" w:right="0" w:firstLine="0"/>
                        <w:jc w:val="left"/>
                        <w:textAlignment w:val="auto"/>
                        <w:rPr>
                          <w:b/>
                          <w:sz w:val="27"/>
                        </w:rPr>
                      </w:pPr>
                      <w:r>
                        <w:rPr>
                          <w:rFonts w:ascii="Times New Roman" w:eastAsia="Times New Roman"/>
                          <w:b/>
                          <w:sz w:val="21"/>
                        </w:rPr>
                        <w:t>1</w:t>
                      </w:r>
                      <w:r>
                        <w:rPr>
                          <w:rFonts w:hint="eastAsia" w:ascii="宋体" w:eastAsia="宋体"/>
                          <w:b/>
                          <w:sz w:val="21"/>
                        </w:rPr>
                        <w:t>、学术论文类</w:t>
                      </w:r>
                    </w:p>
                    <w:p w14:paraId="455DA3B3">
                      <w:pPr>
                        <w:keepNext w:val="0"/>
                        <w:keepLines w:val="0"/>
                        <w:pageBreakBefore w:val="0"/>
                        <w:widowControl w:val="0"/>
                        <w:numPr>
                          <w:ilvl w:val="0"/>
                          <w:numId w:val="7"/>
                        </w:numPr>
                        <w:tabs>
                          <w:tab w:val="left" w:pos="840"/>
                        </w:tabs>
                        <w:kinsoku/>
                        <w:wordWrap/>
                        <w:overflowPunct/>
                        <w:topLinePunct w:val="0"/>
                        <w:bidi w:val="0"/>
                        <w:adjustRightInd/>
                        <w:snapToGrid/>
                        <w:spacing w:before="0" w:line="360" w:lineRule="auto"/>
                        <w:ind w:left="103" w:right="96" w:firstLine="208"/>
                        <w:jc w:val="left"/>
                        <w:textAlignment w:val="auto"/>
                        <w:rPr>
                          <w:rFonts w:ascii="Times New Roman" w:eastAsia="Times New Roman"/>
                          <w:sz w:val="21"/>
                          <w:szCs w:val="21"/>
                        </w:rPr>
                      </w:pPr>
                      <w:r>
                        <w:rPr>
                          <w:rFonts w:hint="eastAsia" w:ascii="宋体" w:eastAsia="宋体"/>
                          <w:spacing w:val="-5"/>
                          <w:sz w:val="21"/>
                          <w:szCs w:val="21"/>
                        </w:rPr>
                        <w:t xml:space="preserve">检索或正式录用中科院 </w:t>
                      </w:r>
                      <w:r>
                        <w:rPr>
                          <w:rFonts w:ascii="Times New Roman" w:eastAsia="Times New Roman"/>
                          <w:sz w:val="21"/>
                          <w:szCs w:val="21"/>
                        </w:rPr>
                        <w:t>1</w:t>
                      </w:r>
                      <w:r>
                        <w:rPr>
                          <w:rFonts w:ascii="Times New Roman" w:eastAsia="Times New Roman"/>
                          <w:spacing w:val="1"/>
                          <w:sz w:val="21"/>
                          <w:szCs w:val="21"/>
                        </w:rPr>
                        <w:t xml:space="preserve"> </w:t>
                      </w:r>
                      <w:r>
                        <w:rPr>
                          <w:rFonts w:hint="eastAsia" w:ascii="宋体" w:eastAsia="宋体"/>
                          <w:spacing w:val="-17"/>
                          <w:sz w:val="21"/>
                          <w:szCs w:val="21"/>
                        </w:rPr>
                        <w:t xml:space="preserve">区或 </w:t>
                      </w:r>
                      <w:r>
                        <w:rPr>
                          <w:rFonts w:ascii="Times New Roman" w:eastAsia="Times New Roman"/>
                          <w:sz w:val="21"/>
                          <w:szCs w:val="21"/>
                        </w:rPr>
                        <w:t>CCF</w:t>
                      </w:r>
                      <w:r>
                        <w:rPr>
                          <w:rFonts w:ascii="Times New Roman" w:eastAsia="Times New Roman"/>
                          <w:spacing w:val="1"/>
                          <w:sz w:val="21"/>
                          <w:szCs w:val="21"/>
                        </w:rPr>
                        <w:t xml:space="preserve"> </w:t>
                      </w:r>
                      <w:r>
                        <w:rPr>
                          <w:rFonts w:hint="eastAsia" w:ascii="宋体" w:eastAsia="宋体"/>
                          <w:spacing w:val="-18"/>
                          <w:sz w:val="21"/>
                          <w:szCs w:val="21"/>
                        </w:rPr>
                        <w:t xml:space="preserve">推荐 </w:t>
                      </w:r>
                      <w:r>
                        <w:rPr>
                          <w:rFonts w:ascii="Times New Roman" w:eastAsia="Times New Roman"/>
                          <w:sz w:val="21"/>
                          <w:szCs w:val="21"/>
                        </w:rPr>
                        <w:t>A</w:t>
                      </w:r>
                      <w:r>
                        <w:rPr>
                          <w:rFonts w:ascii="Times New Roman" w:eastAsia="Times New Roman"/>
                          <w:spacing w:val="2"/>
                          <w:sz w:val="21"/>
                          <w:szCs w:val="21"/>
                        </w:rPr>
                        <w:t xml:space="preserve"> </w:t>
                      </w:r>
                      <w:r>
                        <w:rPr>
                          <w:rFonts w:hint="eastAsia" w:ascii="宋体" w:eastAsia="宋体"/>
                          <w:sz w:val="21"/>
                          <w:szCs w:val="21"/>
                        </w:rPr>
                        <w:t>类国际期刊</w:t>
                      </w:r>
                      <w:r>
                        <w:rPr>
                          <w:rFonts w:ascii="Times New Roman" w:eastAsia="Times New Roman"/>
                          <w:sz w:val="21"/>
                          <w:szCs w:val="21"/>
                        </w:rPr>
                        <w:t>/</w:t>
                      </w:r>
                      <w:r>
                        <w:rPr>
                          <w:rFonts w:hint="eastAsia" w:ascii="宋体" w:eastAsia="宋体"/>
                          <w:spacing w:val="-10"/>
                          <w:sz w:val="21"/>
                          <w:szCs w:val="21"/>
                        </w:rPr>
                        <w:t xml:space="preserve">会议论文 </w:t>
                      </w:r>
                      <w:r>
                        <w:rPr>
                          <w:rFonts w:ascii="Times New Roman" w:eastAsia="Times New Roman"/>
                          <w:sz w:val="21"/>
                          <w:szCs w:val="21"/>
                        </w:rPr>
                        <w:t xml:space="preserve">1 </w:t>
                      </w:r>
                      <w:r>
                        <w:rPr>
                          <w:rFonts w:hint="eastAsia" w:ascii="宋体" w:eastAsia="宋体"/>
                          <w:sz w:val="21"/>
                          <w:szCs w:val="21"/>
                        </w:rPr>
                        <w:t>篇：</w:t>
                      </w:r>
                      <w:r>
                        <w:rPr>
                          <w:rFonts w:ascii="Times New Roman" w:eastAsia="Times New Roman"/>
                          <w:sz w:val="21"/>
                          <w:szCs w:val="21"/>
                        </w:rPr>
                        <w:t>100</w:t>
                      </w:r>
                      <w:r>
                        <w:rPr>
                          <w:rFonts w:ascii="Times New Roman" w:eastAsia="Times New Roman"/>
                          <w:spacing w:val="-1"/>
                          <w:sz w:val="21"/>
                          <w:szCs w:val="21"/>
                        </w:rPr>
                        <w:t xml:space="preserve"> </w:t>
                      </w:r>
                      <w:r>
                        <w:rPr>
                          <w:rFonts w:hint="eastAsia" w:ascii="宋体" w:eastAsia="宋体"/>
                          <w:sz w:val="21"/>
                          <w:szCs w:val="21"/>
                        </w:rPr>
                        <w:t>分</w:t>
                      </w:r>
                      <w:r>
                        <w:rPr>
                          <w:rFonts w:ascii="Times New Roman" w:eastAsia="Times New Roman"/>
                          <w:sz w:val="21"/>
                          <w:szCs w:val="21"/>
                        </w:rPr>
                        <w:t>(</w:t>
                      </w:r>
                      <w:r>
                        <w:rPr>
                          <w:rFonts w:hint="eastAsia" w:ascii="宋体" w:eastAsia="宋体"/>
                          <w:sz w:val="21"/>
                          <w:szCs w:val="21"/>
                        </w:rPr>
                        <w:t>除</w:t>
                      </w:r>
                      <w:r>
                        <w:rPr>
                          <w:rFonts w:hint="eastAsia" w:ascii="宋体" w:eastAsia="宋体"/>
                          <w:spacing w:val="-6"/>
                          <w:sz w:val="21"/>
                          <w:szCs w:val="21"/>
                        </w:rPr>
                        <w:t xml:space="preserve">导师外学生排名前 </w:t>
                      </w:r>
                      <w:r>
                        <w:rPr>
                          <w:rFonts w:ascii="Times New Roman" w:eastAsia="Times New Roman"/>
                          <w:sz w:val="21"/>
                          <w:szCs w:val="21"/>
                        </w:rPr>
                        <w:t>3</w:t>
                      </w:r>
                      <w:r>
                        <w:rPr>
                          <w:rFonts w:hint="eastAsia" w:ascii="宋体" w:eastAsia="宋体"/>
                          <w:spacing w:val="-7"/>
                          <w:sz w:val="21"/>
                          <w:szCs w:val="21"/>
                        </w:rPr>
                        <w:t xml:space="preserve">，其中第一名加 </w:t>
                      </w:r>
                      <w:r>
                        <w:rPr>
                          <w:rFonts w:ascii="Times New Roman" w:eastAsia="Times New Roman"/>
                          <w:sz w:val="21"/>
                          <w:szCs w:val="21"/>
                        </w:rPr>
                        <w:t>100</w:t>
                      </w:r>
                      <w:r>
                        <w:rPr>
                          <w:rFonts w:ascii="Times New Roman" w:eastAsia="Times New Roman"/>
                          <w:spacing w:val="-2"/>
                          <w:sz w:val="21"/>
                          <w:szCs w:val="21"/>
                        </w:rPr>
                        <w:t xml:space="preserve"> </w:t>
                      </w:r>
                      <w:r>
                        <w:rPr>
                          <w:rFonts w:hint="eastAsia" w:ascii="宋体" w:eastAsia="宋体"/>
                          <w:spacing w:val="-8"/>
                          <w:sz w:val="21"/>
                          <w:szCs w:val="21"/>
                        </w:rPr>
                        <w:t xml:space="preserve">分，第二名加 </w:t>
                      </w:r>
                      <w:r>
                        <w:rPr>
                          <w:rFonts w:ascii="Times New Roman" w:eastAsia="Times New Roman"/>
                          <w:sz w:val="21"/>
                          <w:szCs w:val="21"/>
                        </w:rPr>
                        <w:t>50</w:t>
                      </w:r>
                      <w:r>
                        <w:rPr>
                          <w:rFonts w:ascii="Times New Roman" w:eastAsia="Times New Roman"/>
                          <w:spacing w:val="-2"/>
                          <w:sz w:val="21"/>
                          <w:szCs w:val="21"/>
                        </w:rPr>
                        <w:t xml:space="preserve"> </w:t>
                      </w:r>
                      <w:r>
                        <w:rPr>
                          <w:rFonts w:hint="eastAsia" w:ascii="宋体" w:eastAsia="宋体"/>
                          <w:spacing w:val="-8"/>
                          <w:sz w:val="21"/>
                          <w:szCs w:val="21"/>
                        </w:rPr>
                        <w:t xml:space="preserve">分，第三名加 </w:t>
                      </w:r>
                      <w:r>
                        <w:rPr>
                          <w:rFonts w:ascii="Times New Roman" w:eastAsia="Times New Roman"/>
                          <w:sz w:val="21"/>
                          <w:szCs w:val="21"/>
                        </w:rPr>
                        <w:t>25</w:t>
                      </w:r>
                      <w:r>
                        <w:rPr>
                          <w:rFonts w:ascii="Times New Roman" w:eastAsia="Times New Roman"/>
                          <w:spacing w:val="-2"/>
                          <w:sz w:val="21"/>
                          <w:szCs w:val="21"/>
                        </w:rPr>
                        <w:t xml:space="preserve"> </w:t>
                      </w:r>
                      <w:r>
                        <w:rPr>
                          <w:rFonts w:hint="eastAsia" w:ascii="宋体" w:eastAsia="宋体"/>
                          <w:sz w:val="21"/>
                          <w:szCs w:val="21"/>
                        </w:rPr>
                        <w:t>分</w:t>
                      </w:r>
                      <w:r>
                        <w:rPr>
                          <w:rFonts w:ascii="Times New Roman" w:eastAsia="Times New Roman"/>
                          <w:sz w:val="21"/>
                          <w:szCs w:val="21"/>
                        </w:rPr>
                        <w:t>);</w:t>
                      </w:r>
                    </w:p>
                    <w:p w14:paraId="03E0E535">
                      <w:pPr>
                        <w:keepNext w:val="0"/>
                        <w:keepLines w:val="0"/>
                        <w:pageBreakBefore w:val="0"/>
                        <w:widowControl w:val="0"/>
                        <w:numPr>
                          <w:ilvl w:val="0"/>
                          <w:numId w:val="7"/>
                        </w:numPr>
                        <w:tabs>
                          <w:tab w:val="left" w:pos="839"/>
                        </w:tabs>
                        <w:kinsoku/>
                        <w:wordWrap/>
                        <w:overflowPunct/>
                        <w:topLinePunct w:val="0"/>
                        <w:bidi w:val="0"/>
                        <w:adjustRightInd/>
                        <w:snapToGrid/>
                        <w:spacing w:before="0" w:line="360" w:lineRule="auto"/>
                        <w:ind w:left="103" w:right="96" w:firstLine="208"/>
                        <w:jc w:val="left"/>
                        <w:textAlignment w:val="auto"/>
                        <w:rPr>
                          <w:rFonts w:ascii="Times New Roman" w:eastAsia="Times New Roman"/>
                          <w:sz w:val="21"/>
                          <w:szCs w:val="21"/>
                        </w:rPr>
                      </w:pPr>
                      <w:r>
                        <w:rPr>
                          <w:rFonts w:hint="eastAsia" w:ascii="宋体" w:eastAsia="宋体"/>
                          <w:spacing w:val="-5"/>
                          <w:sz w:val="21"/>
                          <w:szCs w:val="21"/>
                        </w:rPr>
                        <w:t xml:space="preserve">检索或正式录用中科院 </w:t>
                      </w:r>
                      <w:r>
                        <w:rPr>
                          <w:rFonts w:ascii="Times New Roman" w:eastAsia="Times New Roman"/>
                          <w:sz w:val="21"/>
                          <w:szCs w:val="21"/>
                        </w:rPr>
                        <w:t>2</w:t>
                      </w:r>
                      <w:r>
                        <w:rPr>
                          <w:rFonts w:ascii="Times New Roman" w:eastAsia="Times New Roman"/>
                          <w:spacing w:val="4"/>
                          <w:sz w:val="21"/>
                          <w:szCs w:val="21"/>
                        </w:rPr>
                        <w:t xml:space="preserve"> </w:t>
                      </w:r>
                      <w:r>
                        <w:rPr>
                          <w:rFonts w:hint="eastAsia" w:ascii="宋体" w:eastAsia="宋体"/>
                          <w:spacing w:val="25"/>
                          <w:sz w:val="21"/>
                          <w:szCs w:val="21"/>
                        </w:rPr>
                        <w:t>区或</w:t>
                      </w:r>
                      <w:r>
                        <w:rPr>
                          <w:rFonts w:ascii="Times New Roman" w:eastAsia="Times New Roman"/>
                          <w:sz w:val="21"/>
                          <w:szCs w:val="21"/>
                        </w:rPr>
                        <w:t>CCF</w:t>
                      </w:r>
                      <w:r>
                        <w:rPr>
                          <w:rFonts w:ascii="Times New Roman" w:eastAsia="Times New Roman"/>
                          <w:spacing w:val="7"/>
                          <w:sz w:val="21"/>
                          <w:szCs w:val="21"/>
                        </w:rPr>
                        <w:t xml:space="preserve"> </w:t>
                      </w:r>
                      <w:r>
                        <w:rPr>
                          <w:rFonts w:hint="eastAsia" w:ascii="宋体" w:eastAsia="宋体"/>
                          <w:spacing w:val="-17"/>
                          <w:sz w:val="21"/>
                          <w:szCs w:val="21"/>
                        </w:rPr>
                        <w:t xml:space="preserve">推荐 </w:t>
                      </w:r>
                      <w:r>
                        <w:rPr>
                          <w:rFonts w:ascii="Times New Roman" w:eastAsia="Times New Roman"/>
                          <w:sz w:val="21"/>
                          <w:szCs w:val="21"/>
                        </w:rPr>
                        <w:t>B</w:t>
                      </w:r>
                      <w:r>
                        <w:rPr>
                          <w:rFonts w:ascii="Times New Roman" w:eastAsia="Times New Roman"/>
                          <w:spacing w:val="3"/>
                          <w:sz w:val="21"/>
                          <w:szCs w:val="21"/>
                        </w:rPr>
                        <w:t xml:space="preserve"> </w:t>
                      </w:r>
                      <w:r>
                        <w:rPr>
                          <w:rFonts w:hint="eastAsia" w:ascii="宋体" w:eastAsia="宋体"/>
                          <w:sz w:val="21"/>
                          <w:szCs w:val="21"/>
                        </w:rPr>
                        <w:t>类国际期刊</w:t>
                      </w:r>
                      <w:r>
                        <w:rPr>
                          <w:rFonts w:ascii="Times New Roman" w:eastAsia="Times New Roman"/>
                          <w:sz w:val="21"/>
                          <w:szCs w:val="21"/>
                        </w:rPr>
                        <w:t>/</w:t>
                      </w:r>
                      <w:r>
                        <w:rPr>
                          <w:rFonts w:hint="eastAsia" w:ascii="宋体" w:eastAsia="宋体"/>
                          <w:spacing w:val="-8"/>
                          <w:sz w:val="21"/>
                          <w:szCs w:val="21"/>
                        </w:rPr>
                        <w:t xml:space="preserve">会议论文或 </w:t>
                      </w:r>
                      <w:r>
                        <w:rPr>
                          <w:rFonts w:ascii="Times New Roman" w:eastAsia="Times New Roman"/>
                          <w:sz w:val="21"/>
                          <w:szCs w:val="21"/>
                        </w:rPr>
                        <w:t>CCF</w:t>
                      </w:r>
                      <w:r>
                        <w:rPr>
                          <w:rFonts w:ascii="Times New Roman" w:eastAsia="Times New Roman"/>
                          <w:spacing w:val="4"/>
                          <w:sz w:val="21"/>
                          <w:szCs w:val="21"/>
                        </w:rPr>
                        <w:t xml:space="preserve"> </w:t>
                      </w:r>
                      <w:r>
                        <w:rPr>
                          <w:rFonts w:hint="eastAsia" w:ascii="宋体" w:eastAsia="宋体"/>
                          <w:spacing w:val="-17"/>
                          <w:sz w:val="21"/>
                          <w:szCs w:val="21"/>
                        </w:rPr>
                        <w:t xml:space="preserve">推荐 </w:t>
                      </w:r>
                      <w:r>
                        <w:rPr>
                          <w:rFonts w:ascii="Times New Roman" w:eastAsia="Times New Roman"/>
                          <w:sz w:val="21"/>
                          <w:szCs w:val="21"/>
                        </w:rPr>
                        <w:t xml:space="preserve">A </w:t>
                      </w:r>
                      <w:r>
                        <w:rPr>
                          <w:rFonts w:hint="eastAsia" w:ascii="宋体" w:eastAsia="宋体"/>
                          <w:spacing w:val="-9"/>
                          <w:sz w:val="21"/>
                          <w:szCs w:val="21"/>
                        </w:rPr>
                        <w:t xml:space="preserve">类中文期刊 </w:t>
                      </w:r>
                      <w:r>
                        <w:rPr>
                          <w:rFonts w:ascii="Times New Roman" w:eastAsia="Times New Roman"/>
                          <w:sz w:val="21"/>
                          <w:szCs w:val="21"/>
                        </w:rPr>
                        <w:t>1</w:t>
                      </w:r>
                      <w:r>
                        <w:rPr>
                          <w:rFonts w:ascii="Times New Roman" w:eastAsia="Times New Roman"/>
                          <w:spacing w:val="-3"/>
                          <w:sz w:val="21"/>
                          <w:szCs w:val="21"/>
                        </w:rPr>
                        <w:t xml:space="preserve"> </w:t>
                      </w:r>
                      <w:r>
                        <w:rPr>
                          <w:rFonts w:hint="eastAsia" w:ascii="宋体" w:eastAsia="宋体"/>
                          <w:sz w:val="21"/>
                          <w:szCs w:val="21"/>
                        </w:rPr>
                        <w:t>篇：</w:t>
                      </w:r>
                      <w:r>
                        <w:rPr>
                          <w:rFonts w:ascii="Times New Roman" w:eastAsia="Times New Roman"/>
                          <w:sz w:val="21"/>
                          <w:szCs w:val="21"/>
                        </w:rPr>
                        <w:t>80</w:t>
                      </w:r>
                      <w:r>
                        <w:rPr>
                          <w:rFonts w:ascii="Times New Roman" w:eastAsia="Times New Roman"/>
                          <w:spacing w:val="-1"/>
                          <w:sz w:val="21"/>
                          <w:szCs w:val="21"/>
                        </w:rPr>
                        <w:t xml:space="preserve"> </w:t>
                      </w:r>
                      <w:r>
                        <w:rPr>
                          <w:rFonts w:hint="eastAsia" w:ascii="宋体" w:eastAsia="宋体"/>
                          <w:sz w:val="21"/>
                          <w:szCs w:val="21"/>
                        </w:rPr>
                        <w:t>分</w:t>
                      </w:r>
                      <w:r>
                        <w:rPr>
                          <w:rFonts w:ascii="Times New Roman" w:eastAsia="Times New Roman"/>
                          <w:sz w:val="21"/>
                          <w:szCs w:val="21"/>
                        </w:rPr>
                        <w:t>(</w:t>
                      </w:r>
                      <w:r>
                        <w:rPr>
                          <w:rFonts w:hint="eastAsia" w:ascii="宋体" w:eastAsia="宋体"/>
                          <w:spacing w:val="-6"/>
                          <w:sz w:val="21"/>
                          <w:szCs w:val="21"/>
                        </w:rPr>
                        <w:t xml:space="preserve">除导师外学生排名前 </w:t>
                      </w:r>
                      <w:r>
                        <w:rPr>
                          <w:rFonts w:ascii="Times New Roman" w:eastAsia="Times New Roman"/>
                          <w:sz w:val="21"/>
                          <w:szCs w:val="21"/>
                        </w:rPr>
                        <w:t>2</w:t>
                      </w:r>
                      <w:r>
                        <w:rPr>
                          <w:rFonts w:hint="eastAsia" w:ascii="宋体" w:eastAsia="宋体"/>
                          <w:spacing w:val="-7"/>
                          <w:sz w:val="21"/>
                          <w:szCs w:val="21"/>
                        </w:rPr>
                        <w:t xml:space="preserve">，其中第一名加 </w:t>
                      </w:r>
                      <w:r>
                        <w:rPr>
                          <w:rFonts w:ascii="Times New Roman" w:eastAsia="Times New Roman"/>
                          <w:sz w:val="21"/>
                          <w:szCs w:val="21"/>
                        </w:rPr>
                        <w:t>80</w:t>
                      </w:r>
                      <w:r>
                        <w:rPr>
                          <w:rFonts w:ascii="Times New Roman" w:eastAsia="Times New Roman"/>
                          <w:spacing w:val="-3"/>
                          <w:sz w:val="21"/>
                          <w:szCs w:val="21"/>
                        </w:rPr>
                        <w:t xml:space="preserve"> </w:t>
                      </w:r>
                      <w:r>
                        <w:rPr>
                          <w:rFonts w:hint="eastAsia" w:ascii="宋体" w:eastAsia="宋体"/>
                          <w:spacing w:val="-8"/>
                          <w:sz w:val="21"/>
                          <w:szCs w:val="21"/>
                        </w:rPr>
                        <w:t xml:space="preserve">分，第二名加 </w:t>
                      </w:r>
                      <w:r>
                        <w:rPr>
                          <w:rFonts w:ascii="Times New Roman" w:eastAsia="Times New Roman"/>
                          <w:sz w:val="21"/>
                          <w:szCs w:val="21"/>
                        </w:rPr>
                        <w:t>40</w:t>
                      </w:r>
                      <w:r>
                        <w:rPr>
                          <w:rFonts w:ascii="Times New Roman" w:eastAsia="Times New Roman"/>
                          <w:spacing w:val="-4"/>
                          <w:sz w:val="21"/>
                          <w:szCs w:val="21"/>
                        </w:rPr>
                        <w:t xml:space="preserve"> </w:t>
                      </w:r>
                      <w:r>
                        <w:rPr>
                          <w:rFonts w:hint="eastAsia" w:ascii="宋体" w:eastAsia="宋体"/>
                          <w:sz w:val="21"/>
                          <w:szCs w:val="21"/>
                        </w:rPr>
                        <w:t>分</w:t>
                      </w:r>
                      <w:r>
                        <w:rPr>
                          <w:rFonts w:ascii="Times New Roman" w:eastAsia="Times New Roman"/>
                          <w:sz w:val="21"/>
                          <w:szCs w:val="21"/>
                        </w:rPr>
                        <w:t>);</w:t>
                      </w:r>
                    </w:p>
                    <w:p w14:paraId="06B3E1AF">
                      <w:pPr>
                        <w:keepNext w:val="0"/>
                        <w:keepLines w:val="0"/>
                        <w:pageBreakBefore w:val="0"/>
                        <w:widowControl w:val="0"/>
                        <w:numPr>
                          <w:ilvl w:val="0"/>
                          <w:numId w:val="7"/>
                        </w:numPr>
                        <w:tabs>
                          <w:tab w:val="left" w:pos="839"/>
                        </w:tabs>
                        <w:kinsoku/>
                        <w:wordWrap/>
                        <w:overflowPunct/>
                        <w:topLinePunct w:val="0"/>
                        <w:bidi w:val="0"/>
                        <w:adjustRightInd/>
                        <w:snapToGrid/>
                        <w:spacing w:before="0" w:line="360" w:lineRule="auto"/>
                        <w:ind w:left="103" w:right="96" w:firstLine="208"/>
                        <w:jc w:val="left"/>
                        <w:textAlignment w:val="auto"/>
                        <w:rPr>
                          <w:rFonts w:ascii="Times New Roman" w:eastAsia="Times New Roman"/>
                          <w:sz w:val="21"/>
                          <w:szCs w:val="21"/>
                        </w:rPr>
                      </w:pPr>
                      <w:r>
                        <w:rPr>
                          <w:rFonts w:hint="eastAsia" w:ascii="宋体" w:eastAsia="宋体"/>
                          <w:spacing w:val="-5"/>
                          <w:sz w:val="21"/>
                          <w:szCs w:val="21"/>
                        </w:rPr>
                        <w:t xml:space="preserve">检索或正式录用中科院 </w:t>
                      </w:r>
                      <w:r>
                        <w:rPr>
                          <w:rFonts w:ascii="Times New Roman" w:eastAsia="Times New Roman"/>
                          <w:sz w:val="21"/>
                          <w:szCs w:val="21"/>
                        </w:rPr>
                        <w:t>3</w:t>
                      </w:r>
                      <w:r>
                        <w:rPr>
                          <w:rFonts w:ascii="Times New Roman" w:eastAsia="Times New Roman"/>
                          <w:spacing w:val="-1"/>
                          <w:sz w:val="21"/>
                          <w:szCs w:val="21"/>
                        </w:rPr>
                        <w:t xml:space="preserve"> </w:t>
                      </w:r>
                      <w:r>
                        <w:rPr>
                          <w:rFonts w:hint="eastAsia" w:ascii="宋体" w:eastAsia="宋体"/>
                          <w:spacing w:val="-19"/>
                          <w:sz w:val="21"/>
                          <w:szCs w:val="21"/>
                        </w:rPr>
                        <w:t xml:space="preserve">区或 </w:t>
                      </w:r>
                      <w:r>
                        <w:rPr>
                          <w:rFonts w:ascii="Times New Roman" w:eastAsia="Times New Roman"/>
                          <w:sz w:val="21"/>
                          <w:szCs w:val="21"/>
                        </w:rPr>
                        <w:t>CCF</w:t>
                      </w:r>
                      <w:r>
                        <w:rPr>
                          <w:rFonts w:ascii="Times New Roman" w:eastAsia="Times New Roman"/>
                          <w:spacing w:val="-1"/>
                          <w:sz w:val="21"/>
                          <w:szCs w:val="21"/>
                        </w:rPr>
                        <w:t xml:space="preserve"> </w:t>
                      </w:r>
                      <w:r>
                        <w:rPr>
                          <w:rFonts w:hint="eastAsia" w:ascii="宋体" w:eastAsia="宋体"/>
                          <w:spacing w:val="-18"/>
                          <w:sz w:val="21"/>
                          <w:szCs w:val="21"/>
                        </w:rPr>
                        <w:t xml:space="preserve">推荐 </w:t>
                      </w:r>
                      <w:r>
                        <w:rPr>
                          <w:rFonts w:ascii="Times New Roman" w:eastAsia="Times New Roman"/>
                          <w:sz w:val="21"/>
                          <w:szCs w:val="21"/>
                        </w:rPr>
                        <w:t>C</w:t>
                      </w:r>
                      <w:r>
                        <w:rPr>
                          <w:rFonts w:ascii="Times New Roman" w:eastAsia="Times New Roman"/>
                          <w:spacing w:val="-2"/>
                          <w:sz w:val="21"/>
                          <w:szCs w:val="21"/>
                        </w:rPr>
                        <w:t xml:space="preserve"> </w:t>
                      </w:r>
                      <w:r>
                        <w:rPr>
                          <w:rFonts w:hint="eastAsia" w:ascii="宋体" w:eastAsia="宋体"/>
                          <w:sz w:val="21"/>
                          <w:szCs w:val="21"/>
                        </w:rPr>
                        <w:t>类国际期刊</w:t>
                      </w:r>
                      <w:r>
                        <w:rPr>
                          <w:rFonts w:ascii="Times New Roman" w:eastAsia="Times New Roman"/>
                          <w:sz w:val="21"/>
                          <w:szCs w:val="21"/>
                        </w:rPr>
                        <w:t>/</w:t>
                      </w:r>
                      <w:r>
                        <w:rPr>
                          <w:rFonts w:hint="eastAsia" w:ascii="宋体" w:eastAsia="宋体"/>
                          <w:spacing w:val="-11"/>
                          <w:sz w:val="21"/>
                          <w:szCs w:val="21"/>
                        </w:rPr>
                        <w:t xml:space="preserve">会议论文 </w:t>
                      </w:r>
                      <w:r>
                        <w:rPr>
                          <w:rFonts w:ascii="Times New Roman" w:eastAsia="Times New Roman"/>
                          <w:sz w:val="21"/>
                          <w:szCs w:val="21"/>
                        </w:rPr>
                        <w:t>1</w:t>
                      </w:r>
                      <w:r>
                        <w:rPr>
                          <w:rFonts w:ascii="Times New Roman" w:eastAsia="Times New Roman"/>
                          <w:spacing w:val="-3"/>
                          <w:sz w:val="21"/>
                          <w:szCs w:val="21"/>
                        </w:rPr>
                        <w:t xml:space="preserve"> </w:t>
                      </w:r>
                      <w:r>
                        <w:rPr>
                          <w:rFonts w:hint="eastAsia" w:ascii="宋体" w:eastAsia="宋体"/>
                          <w:spacing w:val="-2"/>
                          <w:sz w:val="21"/>
                          <w:szCs w:val="21"/>
                        </w:rPr>
                        <w:t>篇：</w:t>
                      </w:r>
                      <w:r>
                        <w:rPr>
                          <w:rFonts w:ascii="Times New Roman" w:eastAsia="Times New Roman"/>
                          <w:spacing w:val="-4"/>
                          <w:sz w:val="21"/>
                          <w:szCs w:val="21"/>
                        </w:rPr>
                        <w:t>60</w:t>
                      </w:r>
                      <w:r>
                        <w:rPr>
                          <w:rFonts w:ascii="Times New Roman" w:eastAsia="Times New Roman"/>
                          <w:sz w:val="21"/>
                          <w:szCs w:val="21"/>
                        </w:rPr>
                        <w:t xml:space="preserve"> </w:t>
                      </w:r>
                      <w:r>
                        <w:rPr>
                          <w:rFonts w:hint="eastAsia" w:ascii="宋体" w:eastAsia="宋体"/>
                          <w:sz w:val="21"/>
                          <w:szCs w:val="21"/>
                        </w:rPr>
                        <w:t>分</w:t>
                      </w:r>
                      <w:r>
                        <w:rPr>
                          <w:rFonts w:ascii="Times New Roman" w:eastAsia="Times New Roman"/>
                          <w:sz w:val="21"/>
                          <w:szCs w:val="21"/>
                        </w:rPr>
                        <w:t>(</w:t>
                      </w:r>
                      <w:r>
                        <w:rPr>
                          <w:rFonts w:hint="eastAsia" w:ascii="宋体" w:eastAsia="宋体"/>
                          <w:sz w:val="21"/>
                          <w:szCs w:val="21"/>
                        </w:rPr>
                        <w:t>除导师外学生排名第一</w:t>
                      </w:r>
                      <w:r>
                        <w:rPr>
                          <w:rFonts w:ascii="Times New Roman" w:eastAsia="Times New Roman"/>
                          <w:sz w:val="21"/>
                          <w:szCs w:val="21"/>
                        </w:rPr>
                        <w:t>);</w:t>
                      </w:r>
                    </w:p>
                    <w:p w14:paraId="488B4623">
                      <w:pPr>
                        <w:keepNext w:val="0"/>
                        <w:keepLines w:val="0"/>
                        <w:pageBreakBefore w:val="0"/>
                        <w:widowControl w:val="0"/>
                        <w:numPr>
                          <w:ilvl w:val="0"/>
                          <w:numId w:val="7"/>
                        </w:numPr>
                        <w:tabs>
                          <w:tab w:val="left" w:pos="839"/>
                        </w:tabs>
                        <w:kinsoku/>
                        <w:wordWrap/>
                        <w:overflowPunct/>
                        <w:topLinePunct w:val="0"/>
                        <w:bidi w:val="0"/>
                        <w:adjustRightInd/>
                        <w:snapToGrid/>
                        <w:spacing w:before="0" w:line="360" w:lineRule="auto"/>
                        <w:ind w:left="103" w:right="98" w:firstLine="208"/>
                        <w:jc w:val="left"/>
                        <w:textAlignment w:val="auto"/>
                        <w:rPr>
                          <w:rFonts w:hint="eastAsia" w:ascii="宋体" w:eastAsia="宋体"/>
                          <w:spacing w:val="-5"/>
                          <w:sz w:val="21"/>
                          <w:szCs w:val="21"/>
                        </w:rPr>
                      </w:pPr>
                      <w:r>
                        <w:rPr>
                          <w:rFonts w:hint="eastAsia" w:ascii="宋体" w:eastAsia="宋体"/>
                          <w:spacing w:val="-6"/>
                          <w:sz w:val="21"/>
                          <w:szCs w:val="21"/>
                        </w:rPr>
                        <w:t xml:space="preserve">检索或正式录用其他 </w:t>
                      </w:r>
                      <w:r>
                        <w:rPr>
                          <w:rFonts w:ascii="Times New Roman" w:eastAsia="Times New Roman"/>
                          <w:sz w:val="21"/>
                          <w:szCs w:val="21"/>
                        </w:rPr>
                        <w:t>SCI/EI</w:t>
                      </w:r>
                      <w:r>
                        <w:rPr>
                          <w:rFonts w:ascii="Times New Roman" w:eastAsia="Times New Roman"/>
                          <w:spacing w:val="-1"/>
                          <w:sz w:val="21"/>
                          <w:szCs w:val="21"/>
                        </w:rPr>
                        <w:t xml:space="preserve"> </w:t>
                      </w:r>
                      <w:r>
                        <w:rPr>
                          <w:rFonts w:hint="eastAsia" w:ascii="宋体" w:eastAsia="宋体"/>
                          <w:spacing w:val="-9"/>
                          <w:sz w:val="21"/>
                          <w:szCs w:val="21"/>
                        </w:rPr>
                        <w:t xml:space="preserve">源刊论文或 </w:t>
                      </w:r>
                      <w:r>
                        <w:rPr>
                          <w:rFonts w:ascii="Times New Roman" w:eastAsia="Times New Roman"/>
                          <w:sz w:val="21"/>
                          <w:szCs w:val="21"/>
                        </w:rPr>
                        <w:t>CCF</w:t>
                      </w:r>
                      <w:r>
                        <w:rPr>
                          <w:rFonts w:ascii="Times New Roman" w:eastAsia="Times New Roman"/>
                          <w:spacing w:val="-2"/>
                          <w:sz w:val="21"/>
                          <w:szCs w:val="21"/>
                        </w:rPr>
                        <w:t xml:space="preserve"> </w:t>
                      </w:r>
                      <w:r>
                        <w:rPr>
                          <w:rFonts w:hint="eastAsia" w:ascii="宋体" w:eastAsia="宋体"/>
                          <w:spacing w:val="-19"/>
                          <w:sz w:val="21"/>
                          <w:szCs w:val="21"/>
                        </w:rPr>
                        <w:t xml:space="preserve">推荐 </w:t>
                      </w:r>
                      <w:r>
                        <w:rPr>
                          <w:rFonts w:ascii="Times New Roman" w:eastAsia="Times New Roman"/>
                          <w:sz w:val="21"/>
                          <w:szCs w:val="21"/>
                        </w:rPr>
                        <w:t>B/C</w:t>
                      </w:r>
                      <w:r>
                        <w:rPr>
                          <w:rFonts w:ascii="Times New Roman" w:eastAsia="Times New Roman"/>
                          <w:spacing w:val="-1"/>
                          <w:sz w:val="21"/>
                          <w:szCs w:val="21"/>
                        </w:rPr>
                        <w:t xml:space="preserve"> </w:t>
                      </w:r>
                      <w:r>
                        <w:rPr>
                          <w:rFonts w:hint="eastAsia" w:ascii="宋体" w:eastAsia="宋体"/>
                          <w:sz w:val="21"/>
                          <w:szCs w:val="21"/>
                        </w:rPr>
                        <w:t>类中文期刊或北大中文核</w:t>
                      </w:r>
                      <w:r>
                        <w:rPr>
                          <w:rFonts w:hint="eastAsia" w:ascii="宋体" w:eastAsia="宋体"/>
                          <w:spacing w:val="-9"/>
                          <w:sz w:val="21"/>
                          <w:szCs w:val="21"/>
                        </w:rPr>
                        <w:t xml:space="preserve">心期刊论文 </w:t>
                      </w:r>
                      <w:r>
                        <w:rPr>
                          <w:rFonts w:ascii="Times New Roman" w:eastAsia="Times New Roman"/>
                          <w:sz w:val="21"/>
                          <w:szCs w:val="21"/>
                        </w:rPr>
                        <w:t>1</w:t>
                      </w:r>
                      <w:r>
                        <w:rPr>
                          <w:rFonts w:ascii="Times New Roman" w:eastAsia="Times New Roman"/>
                          <w:spacing w:val="-1"/>
                          <w:sz w:val="21"/>
                          <w:szCs w:val="21"/>
                        </w:rPr>
                        <w:t xml:space="preserve"> </w:t>
                      </w:r>
                      <w:r>
                        <w:rPr>
                          <w:rFonts w:hint="eastAsia" w:ascii="宋体" w:eastAsia="宋体"/>
                          <w:sz w:val="21"/>
                          <w:szCs w:val="21"/>
                        </w:rPr>
                        <w:t>篇：</w:t>
                      </w:r>
                      <w:r>
                        <w:rPr>
                          <w:rFonts w:ascii="Times New Roman" w:eastAsia="Times New Roman"/>
                          <w:sz w:val="21"/>
                          <w:szCs w:val="21"/>
                        </w:rPr>
                        <w:t>40</w:t>
                      </w:r>
                      <w:r>
                        <w:rPr>
                          <w:rFonts w:ascii="Times New Roman" w:eastAsia="Times New Roman"/>
                          <w:spacing w:val="1"/>
                          <w:sz w:val="21"/>
                          <w:szCs w:val="21"/>
                        </w:rPr>
                        <w:t xml:space="preserve"> </w:t>
                      </w:r>
                      <w:r>
                        <w:rPr>
                          <w:rFonts w:hint="eastAsia" w:ascii="宋体" w:eastAsia="宋体"/>
                          <w:sz w:val="21"/>
                          <w:szCs w:val="21"/>
                        </w:rPr>
                        <w:t>分</w:t>
                      </w:r>
                      <w:r>
                        <w:rPr>
                          <w:rFonts w:ascii="Times New Roman" w:eastAsia="Times New Roman"/>
                          <w:sz w:val="21"/>
                          <w:szCs w:val="21"/>
                        </w:rPr>
                        <w:t>(</w:t>
                      </w:r>
                      <w:r>
                        <w:rPr>
                          <w:rFonts w:hint="eastAsia" w:ascii="宋体" w:eastAsia="宋体"/>
                          <w:sz w:val="21"/>
                          <w:szCs w:val="21"/>
                        </w:rPr>
                        <w:t>除导师外学生排名第一</w:t>
                      </w:r>
                      <w:r>
                        <w:rPr>
                          <w:rFonts w:ascii="Times New Roman" w:eastAsia="Times New Roman"/>
                          <w:sz w:val="21"/>
                          <w:szCs w:val="21"/>
                        </w:rPr>
                        <w:t>)</w:t>
                      </w:r>
                      <w:r>
                        <w:rPr>
                          <w:rFonts w:hint="eastAsia" w:ascii="宋体" w:eastAsia="宋体"/>
                          <w:sz w:val="21"/>
                          <w:szCs w:val="21"/>
                        </w:rPr>
                        <w:t>。</w:t>
                      </w:r>
                    </w:p>
                    <w:p w14:paraId="2D103352">
                      <w:pPr>
                        <w:keepNext w:val="0"/>
                        <w:keepLines w:val="0"/>
                        <w:pageBreakBefore w:val="0"/>
                        <w:widowControl w:val="0"/>
                        <w:numPr>
                          <w:ilvl w:val="0"/>
                          <w:numId w:val="7"/>
                        </w:numPr>
                        <w:tabs>
                          <w:tab w:val="left" w:pos="839"/>
                        </w:tabs>
                        <w:kinsoku/>
                        <w:wordWrap/>
                        <w:overflowPunct/>
                        <w:topLinePunct w:val="0"/>
                        <w:bidi w:val="0"/>
                        <w:adjustRightInd/>
                        <w:snapToGrid/>
                        <w:spacing w:before="0" w:line="360" w:lineRule="auto"/>
                        <w:ind w:left="103" w:right="98" w:firstLine="208"/>
                        <w:jc w:val="left"/>
                        <w:textAlignment w:val="auto"/>
                        <w:rPr>
                          <w:rFonts w:hint="eastAsia" w:ascii="宋体" w:hAnsi="宋体" w:eastAsia="宋体"/>
                          <w:sz w:val="21"/>
                          <w:szCs w:val="21"/>
                        </w:rPr>
                      </w:pPr>
                      <w:r>
                        <w:rPr>
                          <w:rFonts w:hint="eastAsia" w:ascii="宋体" w:eastAsia="宋体"/>
                          <w:spacing w:val="-5"/>
                          <w:sz w:val="21"/>
                          <w:szCs w:val="21"/>
                        </w:rPr>
                        <w:t>以上各类论文，要求导师或导师组成员为通讯作者且第一署名单位必须为西北农林科技大学信息工程学院，</w:t>
                      </w:r>
                      <w:r>
                        <w:rPr>
                          <w:rFonts w:hint="eastAsia" w:ascii="宋体" w:eastAsia="宋体"/>
                          <w:sz w:val="21"/>
                        </w:rPr>
                        <w:t>检索论文需提供论文检索证明</w:t>
                      </w:r>
                      <w:r>
                        <w:rPr>
                          <w:rFonts w:hint="eastAsia" w:ascii="宋体" w:eastAsia="宋体"/>
                          <w:sz w:val="21"/>
                          <w:lang w:eastAsia="zh-CN"/>
                        </w:rPr>
                        <w:t>，</w:t>
                      </w:r>
                      <w:r>
                        <w:rPr>
                          <w:rFonts w:hint="eastAsia" w:ascii="宋体" w:eastAsia="宋体"/>
                          <w:spacing w:val="-5"/>
                          <w:sz w:val="21"/>
                          <w:szCs w:val="21"/>
                        </w:rPr>
                        <w:t>正式录用论文需提供导师签字的录用通知证明，其中录用的国际期刊</w:t>
                      </w:r>
                      <w:r>
                        <w:rPr>
                          <w:rFonts w:ascii="Times New Roman" w:hAnsi="Times New Roman" w:eastAsia="Times New Roman"/>
                          <w:sz w:val="21"/>
                          <w:szCs w:val="21"/>
                        </w:rPr>
                        <w:t>/</w:t>
                      </w:r>
                      <w:r>
                        <w:rPr>
                          <w:rFonts w:hint="eastAsia" w:ascii="宋体" w:hAnsi="宋体" w:eastAsia="宋体"/>
                          <w:spacing w:val="-8"/>
                          <w:sz w:val="21"/>
                          <w:szCs w:val="21"/>
                        </w:rPr>
                        <w:t xml:space="preserve">会议论文需提供 </w:t>
                      </w:r>
                      <w:r>
                        <w:rPr>
                          <w:rFonts w:ascii="Times New Roman" w:hAnsi="Times New Roman" w:eastAsia="Times New Roman"/>
                          <w:sz w:val="21"/>
                          <w:szCs w:val="21"/>
                        </w:rPr>
                        <w:t xml:space="preserve">DOI </w:t>
                      </w:r>
                      <w:r>
                        <w:rPr>
                          <w:rFonts w:hint="eastAsia" w:ascii="宋体" w:hAnsi="宋体" w:eastAsia="宋体"/>
                          <w:spacing w:val="-7"/>
                          <w:sz w:val="21"/>
                          <w:szCs w:val="21"/>
                        </w:rPr>
                        <w:t>号；中科院分区期刊不含预警期刊；</w:t>
                      </w:r>
                      <w:r>
                        <w:rPr>
                          <w:rFonts w:ascii="Times New Roman" w:hAnsi="Times New Roman" w:eastAsia="Times New Roman"/>
                          <w:spacing w:val="-9"/>
                          <w:sz w:val="21"/>
                          <w:szCs w:val="21"/>
                        </w:rPr>
                        <w:t xml:space="preserve">CCF </w:t>
                      </w:r>
                      <w:r>
                        <w:rPr>
                          <w:rFonts w:hint="eastAsia" w:ascii="宋体" w:hAnsi="宋体" w:eastAsia="宋体"/>
                          <w:spacing w:val="-4"/>
                          <w:sz w:val="21"/>
                          <w:szCs w:val="21"/>
                        </w:rPr>
                        <w:t>推荐国际会议论文指“</w:t>
                      </w:r>
                      <w:r>
                        <w:rPr>
                          <w:rFonts w:ascii="Times New Roman" w:hAnsi="Times New Roman" w:eastAsia="Times New Roman"/>
                          <w:sz w:val="21"/>
                          <w:szCs w:val="21"/>
                        </w:rPr>
                        <w:t>Full paper</w:t>
                      </w:r>
                      <w:r>
                        <w:rPr>
                          <w:rFonts w:hint="eastAsia" w:ascii="宋体" w:hAnsi="宋体" w:eastAsia="宋体"/>
                          <w:sz w:val="21"/>
                          <w:szCs w:val="21"/>
                        </w:rPr>
                        <w:t>”或</w:t>
                      </w:r>
                      <w:r>
                        <w:rPr>
                          <w:rFonts w:hint="eastAsia" w:ascii="宋体" w:hAnsi="宋体" w:eastAsia="宋体" w:cs="宋体"/>
                          <w:sz w:val="21"/>
                          <w:szCs w:val="21"/>
                        </w:rPr>
                        <w:t>“</w:t>
                      </w:r>
                      <w:r>
                        <w:rPr>
                          <w:rFonts w:ascii="Times New Roman" w:hAnsi="Times New Roman" w:eastAsia="Times New Roman"/>
                          <w:sz w:val="21"/>
                          <w:szCs w:val="21"/>
                        </w:rPr>
                        <w:t>Regular paper</w:t>
                      </w:r>
                      <w:r>
                        <w:rPr>
                          <w:rFonts w:hint="eastAsia" w:ascii="宋体" w:hAnsi="宋体" w:eastAsia="宋体" w:cs="宋体"/>
                          <w:sz w:val="21"/>
                          <w:szCs w:val="21"/>
                        </w:rPr>
                        <w:t>”</w:t>
                      </w:r>
                      <w:r>
                        <w:rPr>
                          <w:rFonts w:ascii="Times New Roman" w:hAnsi="Times New Roman" w:eastAsia="Times New Roman"/>
                          <w:sz w:val="21"/>
                          <w:szCs w:val="21"/>
                        </w:rPr>
                        <w:t>(</w:t>
                      </w:r>
                      <w:r>
                        <w:rPr>
                          <w:rFonts w:hint="eastAsia" w:ascii="宋体" w:hAnsi="宋体" w:eastAsia="宋体"/>
                          <w:sz w:val="21"/>
                          <w:szCs w:val="21"/>
                        </w:rPr>
                        <w:t>正式发表的长文</w:t>
                      </w:r>
                      <w:r>
                        <w:rPr>
                          <w:rFonts w:ascii="Times New Roman" w:hAnsi="Times New Roman" w:eastAsia="Times New Roman"/>
                          <w:sz w:val="21"/>
                          <w:szCs w:val="21"/>
                        </w:rPr>
                        <w:t>)</w:t>
                      </w:r>
                      <w:r>
                        <w:rPr>
                          <w:rFonts w:hint="eastAsia" w:ascii="宋体" w:hAnsi="宋体" w:eastAsia="宋体"/>
                          <w:sz w:val="21"/>
                          <w:szCs w:val="21"/>
                        </w:rPr>
                        <w:t>。</w:t>
                      </w:r>
                    </w:p>
                    <w:p w14:paraId="57F04824">
                      <w:pPr>
                        <w:keepNext w:val="0"/>
                        <w:keepLines w:val="0"/>
                        <w:pageBreakBefore w:val="0"/>
                        <w:widowControl w:val="0"/>
                        <w:kinsoku/>
                        <w:wordWrap/>
                        <w:overflowPunct/>
                        <w:topLinePunct w:val="0"/>
                        <w:bidi w:val="0"/>
                        <w:adjustRightInd/>
                        <w:snapToGrid/>
                        <w:spacing w:before="0" w:line="360" w:lineRule="auto"/>
                        <w:ind w:left="103" w:right="0" w:firstLine="0"/>
                        <w:jc w:val="left"/>
                        <w:textAlignment w:val="auto"/>
                        <w:rPr>
                          <w:b/>
                          <w:sz w:val="21"/>
                          <w:szCs w:val="21"/>
                        </w:rPr>
                      </w:pPr>
                      <w:r>
                        <w:rPr>
                          <w:rFonts w:ascii="Times New Roman" w:eastAsia="Times New Roman"/>
                          <w:b/>
                          <w:sz w:val="21"/>
                          <w:szCs w:val="21"/>
                        </w:rPr>
                        <w:t>2</w:t>
                      </w:r>
                      <w:r>
                        <w:rPr>
                          <w:rFonts w:hint="eastAsia" w:ascii="宋体" w:eastAsia="宋体"/>
                          <w:b/>
                          <w:sz w:val="21"/>
                          <w:szCs w:val="21"/>
                        </w:rPr>
                        <w:t>、专利类</w:t>
                      </w:r>
                    </w:p>
                    <w:p w14:paraId="0ABFBB8A">
                      <w:pPr>
                        <w:keepNext w:val="0"/>
                        <w:keepLines w:val="0"/>
                        <w:pageBreakBefore w:val="0"/>
                        <w:widowControl w:val="0"/>
                        <w:numPr>
                          <w:ilvl w:val="0"/>
                          <w:numId w:val="0"/>
                        </w:numPr>
                        <w:tabs>
                          <w:tab w:val="left" w:pos="839"/>
                        </w:tabs>
                        <w:kinsoku/>
                        <w:wordWrap/>
                        <w:overflowPunct/>
                        <w:topLinePunct w:val="0"/>
                        <w:bidi w:val="0"/>
                        <w:adjustRightInd/>
                        <w:snapToGrid/>
                        <w:spacing w:before="0" w:line="360" w:lineRule="auto"/>
                        <w:ind w:left="310" w:leftChars="0" w:right="0" w:rightChars="0"/>
                        <w:jc w:val="left"/>
                        <w:textAlignment w:val="auto"/>
                        <w:rPr>
                          <w:b/>
                          <w:sz w:val="21"/>
                          <w:szCs w:val="21"/>
                        </w:rPr>
                      </w:pPr>
                      <w:r>
                        <w:rPr>
                          <w:rFonts w:hint="eastAsia" w:ascii="宋体" w:eastAsia="宋体"/>
                          <w:spacing w:val="-6"/>
                          <w:sz w:val="21"/>
                          <w:szCs w:val="21"/>
                          <w:lang w:eastAsia="zh-CN"/>
                        </w:rPr>
                        <w:t>（</w:t>
                      </w:r>
                      <w:r>
                        <w:rPr>
                          <w:rFonts w:hint="eastAsia" w:ascii="宋体" w:eastAsia="宋体"/>
                          <w:spacing w:val="-6"/>
                          <w:sz w:val="21"/>
                          <w:szCs w:val="21"/>
                          <w:lang w:val="en-US" w:eastAsia="zh-CN"/>
                        </w:rPr>
                        <w:t>1</w:t>
                      </w:r>
                      <w:r>
                        <w:rPr>
                          <w:rFonts w:hint="eastAsia" w:ascii="宋体" w:eastAsia="宋体"/>
                          <w:spacing w:val="-6"/>
                          <w:sz w:val="21"/>
                          <w:szCs w:val="21"/>
                          <w:lang w:eastAsia="zh-CN"/>
                        </w:rPr>
                        <w:t>）</w:t>
                      </w:r>
                      <w:r>
                        <w:rPr>
                          <w:rFonts w:hint="eastAsia" w:ascii="宋体" w:eastAsia="宋体"/>
                          <w:spacing w:val="-6"/>
                          <w:sz w:val="21"/>
                          <w:szCs w:val="21"/>
                        </w:rPr>
                        <w:t xml:space="preserve">获授权国家发明专利 </w:t>
                      </w:r>
                      <w:r>
                        <w:rPr>
                          <w:rFonts w:ascii="Times New Roman" w:eastAsia="Times New Roman"/>
                          <w:sz w:val="21"/>
                          <w:szCs w:val="21"/>
                        </w:rPr>
                        <w:t>1</w:t>
                      </w:r>
                      <w:r>
                        <w:rPr>
                          <w:rFonts w:ascii="Times New Roman" w:eastAsia="Times New Roman"/>
                          <w:spacing w:val="-4"/>
                          <w:sz w:val="21"/>
                          <w:szCs w:val="21"/>
                        </w:rPr>
                        <w:t xml:space="preserve"> </w:t>
                      </w:r>
                      <w:r>
                        <w:rPr>
                          <w:rFonts w:hint="eastAsia" w:ascii="宋体" w:eastAsia="宋体"/>
                          <w:sz w:val="21"/>
                          <w:szCs w:val="21"/>
                        </w:rPr>
                        <w:t>项：</w:t>
                      </w:r>
                      <w:r>
                        <w:rPr>
                          <w:rFonts w:ascii="Times New Roman" w:eastAsia="Times New Roman"/>
                          <w:sz w:val="21"/>
                          <w:szCs w:val="21"/>
                        </w:rPr>
                        <w:t>60</w:t>
                      </w:r>
                      <w:r>
                        <w:rPr>
                          <w:rFonts w:ascii="Times New Roman" w:eastAsia="Times New Roman"/>
                          <w:spacing w:val="-6"/>
                          <w:sz w:val="21"/>
                          <w:szCs w:val="21"/>
                        </w:rPr>
                        <w:t xml:space="preserve"> </w:t>
                      </w:r>
                      <w:r>
                        <w:rPr>
                          <w:rFonts w:hint="eastAsia" w:ascii="宋体" w:eastAsia="宋体"/>
                          <w:sz w:val="21"/>
                          <w:szCs w:val="21"/>
                        </w:rPr>
                        <w:t>分（除导师外学生排名第一）；</w:t>
                      </w:r>
                    </w:p>
                    <w:p w14:paraId="41AAC96A">
                      <w:pPr>
                        <w:keepNext w:val="0"/>
                        <w:keepLines w:val="0"/>
                        <w:pageBreakBefore w:val="0"/>
                        <w:widowControl w:val="0"/>
                        <w:numPr>
                          <w:ilvl w:val="0"/>
                          <w:numId w:val="0"/>
                        </w:numPr>
                        <w:tabs>
                          <w:tab w:val="left" w:pos="839"/>
                        </w:tabs>
                        <w:kinsoku/>
                        <w:wordWrap/>
                        <w:overflowPunct/>
                        <w:topLinePunct w:val="0"/>
                        <w:bidi w:val="0"/>
                        <w:adjustRightInd/>
                        <w:snapToGrid/>
                        <w:spacing w:before="0" w:line="360" w:lineRule="auto"/>
                        <w:ind w:left="310" w:leftChars="0" w:right="0" w:rightChars="0"/>
                        <w:jc w:val="left"/>
                        <w:textAlignment w:val="auto"/>
                        <w:rPr>
                          <w:rFonts w:hint="eastAsia" w:ascii="宋体" w:eastAsia="宋体"/>
                          <w:sz w:val="21"/>
                          <w:szCs w:val="21"/>
                        </w:rPr>
                      </w:pPr>
                      <w:r>
                        <w:rPr>
                          <w:rFonts w:hint="eastAsia" w:ascii="宋体" w:eastAsia="宋体"/>
                          <w:spacing w:val="-6"/>
                          <w:sz w:val="21"/>
                          <w:szCs w:val="21"/>
                          <w:lang w:eastAsia="zh-CN"/>
                        </w:rPr>
                        <w:t>（</w:t>
                      </w:r>
                      <w:r>
                        <w:rPr>
                          <w:rFonts w:hint="eastAsia" w:ascii="宋体" w:eastAsia="宋体"/>
                          <w:spacing w:val="-6"/>
                          <w:sz w:val="21"/>
                          <w:szCs w:val="21"/>
                          <w:lang w:val="en-US" w:eastAsia="zh-CN"/>
                        </w:rPr>
                        <w:t>2</w:t>
                      </w:r>
                      <w:r>
                        <w:rPr>
                          <w:rFonts w:hint="eastAsia" w:ascii="宋体" w:eastAsia="宋体"/>
                          <w:spacing w:val="-6"/>
                          <w:sz w:val="21"/>
                          <w:szCs w:val="21"/>
                          <w:lang w:eastAsia="zh-CN"/>
                        </w:rPr>
                        <w:t>）</w:t>
                      </w:r>
                      <w:r>
                        <w:rPr>
                          <w:rFonts w:hint="eastAsia" w:ascii="宋体" w:eastAsia="宋体"/>
                          <w:spacing w:val="-6"/>
                          <w:sz w:val="21"/>
                          <w:szCs w:val="21"/>
                        </w:rPr>
                        <w:t xml:space="preserve">获授权实用新型专利 </w:t>
                      </w:r>
                      <w:r>
                        <w:rPr>
                          <w:rFonts w:ascii="Times New Roman" w:eastAsia="Times New Roman"/>
                          <w:sz w:val="21"/>
                          <w:szCs w:val="21"/>
                        </w:rPr>
                        <w:t>1</w:t>
                      </w:r>
                      <w:r>
                        <w:rPr>
                          <w:rFonts w:ascii="Times New Roman" w:eastAsia="Times New Roman"/>
                          <w:spacing w:val="-4"/>
                          <w:sz w:val="21"/>
                          <w:szCs w:val="21"/>
                        </w:rPr>
                        <w:t xml:space="preserve"> </w:t>
                      </w:r>
                      <w:r>
                        <w:rPr>
                          <w:rFonts w:hint="eastAsia" w:ascii="宋体" w:eastAsia="宋体"/>
                          <w:sz w:val="21"/>
                          <w:szCs w:val="21"/>
                        </w:rPr>
                        <w:t>项：</w:t>
                      </w:r>
                      <w:r>
                        <w:rPr>
                          <w:rFonts w:ascii="Times New Roman" w:eastAsia="Times New Roman"/>
                          <w:sz w:val="21"/>
                          <w:szCs w:val="21"/>
                        </w:rPr>
                        <w:t>10</w:t>
                      </w:r>
                      <w:r>
                        <w:rPr>
                          <w:rFonts w:ascii="Times New Roman" w:eastAsia="Times New Roman"/>
                          <w:spacing w:val="-6"/>
                          <w:sz w:val="21"/>
                          <w:szCs w:val="21"/>
                        </w:rPr>
                        <w:t xml:space="preserve"> </w:t>
                      </w:r>
                      <w:r>
                        <w:rPr>
                          <w:rFonts w:hint="eastAsia" w:ascii="宋体" w:eastAsia="宋体"/>
                          <w:sz w:val="21"/>
                          <w:szCs w:val="21"/>
                        </w:rPr>
                        <w:t>分（除导师外学生排名第一）；</w:t>
                      </w:r>
                    </w:p>
                    <w:p w14:paraId="63208778">
                      <w:pPr>
                        <w:keepNext w:val="0"/>
                        <w:keepLines w:val="0"/>
                        <w:pageBreakBefore w:val="0"/>
                        <w:widowControl w:val="0"/>
                        <w:numPr>
                          <w:ilvl w:val="0"/>
                          <w:numId w:val="0"/>
                        </w:numPr>
                        <w:tabs>
                          <w:tab w:val="left" w:pos="839"/>
                        </w:tabs>
                        <w:kinsoku/>
                        <w:wordWrap/>
                        <w:overflowPunct/>
                        <w:topLinePunct w:val="0"/>
                        <w:bidi w:val="0"/>
                        <w:adjustRightInd/>
                        <w:snapToGrid/>
                        <w:spacing w:before="0" w:line="360" w:lineRule="auto"/>
                        <w:ind w:right="101" w:rightChars="0" w:firstLine="210" w:firstLineChars="100"/>
                        <w:jc w:val="left"/>
                        <w:textAlignment w:val="auto"/>
                        <w:rPr>
                          <w:rFonts w:hint="eastAsia" w:ascii="宋体" w:eastAsia="宋体"/>
                          <w:sz w:val="21"/>
                          <w:szCs w:val="21"/>
                        </w:rPr>
                      </w:pPr>
                      <w:r>
                        <w:rPr>
                          <w:rFonts w:hint="eastAsia" w:ascii="宋体" w:eastAsia="宋体"/>
                          <w:sz w:val="21"/>
                          <w:szCs w:val="21"/>
                          <w:lang w:eastAsia="zh-CN"/>
                        </w:rPr>
                        <w:t>（</w:t>
                      </w:r>
                      <w:r>
                        <w:rPr>
                          <w:rFonts w:hint="eastAsia" w:ascii="宋体" w:eastAsia="宋体"/>
                          <w:sz w:val="21"/>
                          <w:szCs w:val="21"/>
                          <w:lang w:val="en-US" w:eastAsia="zh-CN"/>
                        </w:rPr>
                        <w:t>3</w:t>
                      </w:r>
                      <w:r>
                        <w:rPr>
                          <w:rFonts w:hint="eastAsia" w:ascii="宋体" w:eastAsia="宋体"/>
                          <w:sz w:val="21"/>
                          <w:szCs w:val="21"/>
                          <w:lang w:eastAsia="zh-CN"/>
                        </w:rPr>
                        <w:t>）</w:t>
                      </w:r>
                      <w:r>
                        <w:rPr>
                          <w:rFonts w:hint="eastAsia" w:ascii="宋体" w:eastAsia="宋体"/>
                          <w:spacing w:val="-7"/>
                          <w:sz w:val="21"/>
                          <w:szCs w:val="21"/>
                        </w:rPr>
                        <w:t xml:space="preserve">申请国家发明专利 </w:t>
                      </w:r>
                      <w:r>
                        <w:rPr>
                          <w:rFonts w:ascii="Times New Roman" w:eastAsia="Times New Roman"/>
                          <w:sz w:val="21"/>
                          <w:szCs w:val="21"/>
                        </w:rPr>
                        <w:t>1</w:t>
                      </w:r>
                      <w:r>
                        <w:rPr>
                          <w:rFonts w:ascii="Times New Roman" w:eastAsia="Times New Roman"/>
                          <w:spacing w:val="-1"/>
                          <w:sz w:val="21"/>
                          <w:szCs w:val="21"/>
                        </w:rPr>
                        <w:t xml:space="preserve"> </w:t>
                      </w:r>
                      <w:r>
                        <w:rPr>
                          <w:rFonts w:hint="eastAsia" w:ascii="宋体" w:eastAsia="宋体"/>
                          <w:spacing w:val="-7"/>
                          <w:sz w:val="21"/>
                          <w:szCs w:val="21"/>
                        </w:rPr>
                        <w:t>项：</w:t>
                      </w:r>
                      <w:r>
                        <w:rPr>
                          <w:rFonts w:ascii="Times New Roman" w:eastAsia="Times New Roman"/>
                          <w:spacing w:val="-13"/>
                          <w:sz w:val="21"/>
                          <w:szCs w:val="21"/>
                        </w:rPr>
                        <w:t>5</w:t>
                      </w:r>
                      <w:r>
                        <w:rPr>
                          <w:rFonts w:ascii="Times New Roman" w:eastAsia="Times New Roman"/>
                          <w:spacing w:val="-2"/>
                          <w:sz w:val="21"/>
                          <w:szCs w:val="21"/>
                        </w:rPr>
                        <w:t xml:space="preserve"> </w:t>
                      </w:r>
                      <w:r>
                        <w:rPr>
                          <w:rFonts w:hint="eastAsia" w:ascii="宋体" w:eastAsia="宋体"/>
                          <w:spacing w:val="-22"/>
                          <w:sz w:val="21"/>
                          <w:szCs w:val="21"/>
                        </w:rPr>
                        <w:t>分</w:t>
                      </w:r>
                      <w:r>
                        <w:rPr>
                          <w:rFonts w:hint="eastAsia" w:ascii="宋体" w:eastAsia="宋体"/>
                          <w:sz w:val="21"/>
                          <w:szCs w:val="21"/>
                        </w:rPr>
                        <w:t>（</w:t>
                      </w:r>
                      <w:r>
                        <w:rPr>
                          <w:rFonts w:hint="eastAsia" w:ascii="宋体" w:eastAsia="宋体"/>
                          <w:spacing w:val="-2"/>
                          <w:sz w:val="21"/>
                          <w:szCs w:val="21"/>
                        </w:rPr>
                        <w:t>除导师外学生排名第一，且需提供导师签字的授理通知单）。</w:t>
                      </w:r>
                    </w:p>
                    <w:p w14:paraId="143E06B8">
                      <w:pPr>
                        <w:keepNext w:val="0"/>
                        <w:keepLines w:val="0"/>
                        <w:pageBreakBefore w:val="0"/>
                        <w:widowControl w:val="0"/>
                        <w:kinsoku/>
                        <w:wordWrap/>
                        <w:overflowPunct/>
                        <w:topLinePunct w:val="0"/>
                        <w:bidi w:val="0"/>
                        <w:adjustRightInd/>
                        <w:snapToGrid/>
                        <w:spacing w:before="0" w:line="360" w:lineRule="auto"/>
                        <w:ind w:left="103" w:right="0" w:firstLine="0"/>
                        <w:jc w:val="left"/>
                        <w:textAlignment w:val="auto"/>
                        <w:rPr>
                          <w:rFonts w:hint="eastAsia" w:ascii="宋体" w:hAnsi="仿宋_GB2312" w:eastAsia="宋体" w:cs="仿宋_GB2312"/>
                          <w:spacing w:val="-5"/>
                          <w:sz w:val="21"/>
                          <w:szCs w:val="22"/>
                          <w:lang w:val="zh-CN" w:eastAsia="zh-CN" w:bidi="zh-CN"/>
                        </w:rPr>
                      </w:pPr>
                      <w:r>
                        <w:rPr>
                          <w:rFonts w:ascii="Times New Roman" w:eastAsia="Times New Roman"/>
                          <w:b/>
                          <w:sz w:val="21"/>
                        </w:rPr>
                        <w:t>3</w:t>
                      </w:r>
                      <w:r>
                        <w:rPr>
                          <w:rFonts w:hint="eastAsia" w:ascii="宋体" w:eastAsia="宋体"/>
                          <w:b/>
                          <w:sz w:val="21"/>
                        </w:rPr>
                        <w:t>、学科竞赛类</w:t>
                      </w:r>
                    </w:p>
                    <w:p w14:paraId="5D33B42B">
                      <w:pPr>
                        <w:pStyle w:val="5"/>
                        <w:keepNext w:val="0"/>
                        <w:keepLines w:val="0"/>
                        <w:pageBreakBefore w:val="0"/>
                        <w:widowControl w:val="0"/>
                        <w:kinsoku/>
                        <w:wordWrap/>
                        <w:overflowPunct/>
                        <w:topLinePunct w:val="0"/>
                        <w:autoSpaceDE w:val="0"/>
                        <w:autoSpaceDN w:val="0"/>
                        <w:bidi w:val="0"/>
                        <w:adjustRightInd/>
                        <w:snapToGrid/>
                        <w:spacing w:before="0" w:line="360" w:lineRule="auto"/>
                        <w:ind w:left="110" w:leftChars="50" w:right="110" w:rightChars="50" w:firstLine="400" w:firstLineChars="200"/>
                        <w:textAlignment w:val="auto"/>
                        <w:rPr>
                          <w:rFonts w:hint="default" w:ascii="Times New Roman" w:hAnsi="Times New Roman" w:eastAsia="宋体" w:cs="Times New Roman"/>
                          <w:spacing w:val="-5"/>
                          <w:sz w:val="21"/>
                          <w:szCs w:val="22"/>
                          <w:lang w:val="zh-CN" w:eastAsia="zh-CN" w:bidi="zh-CN"/>
                        </w:rPr>
                      </w:pPr>
                      <w:r>
                        <w:rPr>
                          <w:rFonts w:hint="eastAsia" w:ascii="宋体" w:hAnsi="仿宋_GB2312" w:eastAsia="宋体" w:cs="仿宋_GB2312"/>
                          <w:spacing w:val="-5"/>
                          <w:sz w:val="21"/>
                          <w:szCs w:val="22"/>
                          <w:lang w:val="zh-CN" w:eastAsia="zh-CN" w:bidi="zh-CN"/>
                        </w:rPr>
                        <w:t>参加学校认可的学科竞赛(最新</w:t>
                      </w:r>
                      <w:r>
                        <w:rPr>
                          <w:rFonts w:hint="eastAsia" w:ascii="宋体" w:eastAsia="宋体" w:cs="仿宋_GB2312"/>
                          <w:spacing w:val="-5"/>
                          <w:sz w:val="21"/>
                          <w:szCs w:val="22"/>
                          <w:lang w:val="zh-CN" w:eastAsia="zh-CN" w:bidi="zh-CN"/>
                        </w:rPr>
                        <w:t>《</w:t>
                      </w:r>
                      <w:r>
                        <w:rPr>
                          <w:rFonts w:hint="eastAsia" w:ascii="宋体" w:hAnsi="仿宋_GB2312" w:eastAsia="宋体" w:cs="仿宋_GB2312"/>
                          <w:spacing w:val="-5"/>
                          <w:sz w:val="21"/>
                          <w:szCs w:val="22"/>
                          <w:lang w:val="zh-CN" w:eastAsia="zh-CN" w:bidi="zh-CN"/>
                        </w:rPr>
                        <w:t>研究生学科竞赛一览表2025</w:t>
                      </w:r>
                      <w:r>
                        <w:rPr>
                          <w:rFonts w:hint="eastAsia" w:ascii="宋体" w:eastAsia="宋体" w:cs="仿宋_GB2312"/>
                          <w:spacing w:val="-5"/>
                          <w:sz w:val="21"/>
                          <w:szCs w:val="22"/>
                          <w:lang w:val="zh-CN" w:eastAsia="zh-CN" w:bidi="zh-CN"/>
                        </w:rPr>
                        <w:t>》</w:t>
                      </w:r>
                      <w:r>
                        <w:rPr>
                          <w:rFonts w:hint="eastAsia" w:ascii="宋体" w:hAnsi="仿宋_GB2312" w:eastAsia="宋体" w:cs="仿宋_GB2312"/>
                          <w:spacing w:val="-5"/>
                          <w:sz w:val="21"/>
                          <w:szCs w:val="22"/>
                          <w:lang w:val="zh-CN" w:eastAsia="zh-CN" w:bidi="zh-CN"/>
                        </w:rPr>
                        <w:t>中指定的学科竞赛)获国家</w:t>
                      </w:r>
                      <w:r>
                        <w:rPr>
                          <w:rFonts w:hint="default" w:ascii="Times New Roman" w:hAnsi="Times New Roman" w:eastAsia="宋体" w:cs="Times New Roman"/>
                          <w:spacing w:val="-5"/>
                          <w:sz w:val="21"/>
                          <w:szCs w:val="22"/>
                          <w:lang w:val="zh-CN" w:eastAsia="zh-CN" w:bidi="zh-CN"/>
                        </w:rPr>
                        <w:t>级一等奖及以上计 60 分，获国家级二等奖计 50 分，获国家级三等奖计 40 分，获省级一等奖计 30 分，获省级二等奖计 20 分，获省级三等奖计 10 分。</w:t>
                      </w:r>
                    </w:p>
                    <w:p w14:paraId="40389D5C">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00" w:firstLineChars="200"/>
                        <w:jc w:val="both"/>
                        <w:textAlignment w:val="auto"/>
                        <w:rPr>
                          <w:rFonts w:hint="eastAsia" w:ascii="宋体" w:hAnsi="仿宋_GB2312" w:eastAsia="宋体" w:cs="仿宋_GB2312"/>
                          <w:spacing w:val="-5"/>
                          <w:sz w:val="21"/>
                          <w:szCs w:val="22"/>
                          <w:lang w:val="en-US" w:eastAsia="zh-CN" w:bidi="zh-CN"/>
                        </w:rPr>
                      </w:pPr>
                      <w:r>
                        <w:rPr>
                          <w:rFonts w:hint="default" w:ascii="Times New Roman" w:hAnsi="Times New Roman" w:eastAsia="宋体" w:cs="Times New Roman"/>
                          <w:spacing w:val="-5"/>
                          <w:sz w:val="21"/>
                          <w:szCs w:val="22"/>
                          <w:lang w:val="zh-CN" w:eastAsia="zh-CN" w:bidi="zh-CN"/>
                        </w:rPr>
                        <w:t>以上各类竞赛，若同一作品参加多次竞赛获奖，取最高级别奖项加分；若涉及团队参赛，按团队成员排序重新计算得分，团队成员得分=该级别获奖最高分×0.5</w:t>
                      </w:r>
                      <w:r>
                        <w:rPr>
                          <w:rFonts w:hint="default" w:ascii="Times New Roman" w:hAnsi="Times New Roman" w:eastAsia="宋体" w:cs="Times New Roman"/>
                          <w:spacing w:val="-5"/>
                          <w:sz w:val="21"/>
                          <w:szCs w:val="22"/>
                          <w:vertAlign w:val="superscript"/>
                          <w:lang w:val="zh-CN" w:eastAsia="zh-CN" w:bidi="zh-CN"/>
                        </w:rPr>
                        <w:t>n-1</w:t>
                      </w:r>
                      <w:r>
                        <w:rPr>
                          <w:rFonts w:hint="default" w:ascii="Times New Roman" w:hAnsi="Times New Roman" w:eastAsia="宋体" w:cs="Times New Roman"/>
                          <w:spacing w:val="-5"/>
                          <w:sz w:val="21"/>
                          <w:szCs w:val="22"/>
                          <w:lang w:val="zh-CN" w:eastAsia="zh-CN" w:bidi="zh-CN"/>
                        </w:rPr>
                        <w:t>，</w:t>
                      </w:r>
                      <w:r>
                        <w:rPr>
                          <w:rFonts w:hint="default" w:ascii="宋体" w:hAnsi="仿宋_GB2312" w:eastAsia="宋体" w:cs="仿宋_GB2312"/>
                          <w:spacing w:val="-5"/>
                          <w:sz w:val="21"/>
                          <w:szCs w:val="22"/>
                          <w:lang w:val="zh-CN" w:eastAsia="zh-CN" w:bidi="zh-CN"/>
                        </w:rPr>
                        <w:t>其中 n 为团队成员排序。</w:t>
                      </w:r>
                      <w:r>
                        <w:rPr>
                          <w:rFonts w:hint="eastAsia" w:ascii="宋体" w:hAnsi="仿宋_GB2312" w:eastAsia="宋体" w:cs="仿宋_GB2312"/>
                          <w:spacing w:val="-5"/>
                          <w:sz w:val="21"/>
                          <w:szCs w:val="22"/>
                          <w:lang w:val="en-US" w:eastAsia="zh-CN" w:bidi="zh-CN"/>
                        </w:rPr>
                        <w:t>另，如团队成员为独立证书的情况，团队成员按照该级别单人获奖得分平均分配赋分。同一类别竞赛获奖只取最高级别奖项计分。</w:t>
                      </w:r>
                    </w:p>
                    <w:p w14:paraId="5FDC40A2">
                      <w:pPr>
                        <w:pStyle w:val="5"/>
                        <w:keepNext w:val="0"/>
                        <w:keepLines w:val="0"/>
                        <w:pageBreakBefore w:val="0"/>
                        <w:widowControl w:val="0"/>
                        <w:kinsoku/>
                        <w:wordWrap/>
                        <w:overflowPunct/>
                        <w:topLinePunct w:val="0"/>
                        <w:autoSpaceDE w:val="0"/>
                        <w:autoSpaceDN w:val="0"/>
                        <w:bidi w:val="0"/>
                        <w:adjustRightInd/>
                        <w:snapToGrid/>
                        <w:spacing w:before="0" w:line="360" w:lineRule="auto"/>
                        <w:ind w:left="110" w:leftChars="50" w:right="110" w:rightChars="50" w:firstLine="400" w:firstLineChars="200"/>
                        <w:textAlignment w:val="auto"/>
                        <w:rPr>
                          <w:rFonts w:hint="default" w:ascii="Times New Roman" w:hAnsi="Times New Roman" w:eastAsia="宋体" w:cs="Times New Roman"/>
                          <w:spacing w:val="-5"/>
                          <w:sz w:val="21"/>
                          <w:szCs w:val="22"/>
                          <w:lang w:val="zh-CN" w:eastAsia="zh-CN" w:bidi="zh-CN"/>
                        </w:rPr>
                      </w:pPr>
                    </w:p>
                  </w:txbxContent>
                </v:textbox>
                <w10:wrap type="topAndBottom"/>
              </v:shape>
            </w:pict>
          </mc:Fallback>
        </mc:AlternateContent>
      </w:r>
    </w:p>
    <w:p w14:paraId="5BB72E21">
      <w:pPr>
        <w:spacing w:after="0"/>
        <w:rPr>
          <w:rFonts w:hint="default" w:ascii="Times New Roman" w:hAnsi="Times New Roman" w:cs="Times New Roman"/>
        </w:rPr>
        <w:sectPr>
          <w:pgSz w:w="11910" w:h="16840"/>
          <w:pgMar w:top="1420" w:right="1520" w:bottom="280" w:left="1680" w:header="720" w:footer="720" w:gutter="0"/>
          <w:cols w:space="720" w:num="1"/>
        </w:sectPr>
      </w:pPr>
    </w:p>
    <w:p w14:paraId="62A130AB">
      <w:pPr>
        <w:pStyle w:val="5"/>
        <w:ind w:left="110"/>
        <w:rPr>
          <w:rFonts w:hint="default" w:ascii="Times New Roman" w:hAnsi="Times New Roman" w:cs="Times New Roman"/>
          <w:sz w:val="20"/>
        </w:rPr>
      </w:pPr>
      <w:r>
        <w:rPr>
          <w:rFonts w:hint="default" w:ascii="Times New Roman" w:hAnsi="Times New Roman" w:cs="Times New Roman"/>
          <w:sz w:val="20"/>
        </w:rPr>
        <mc:AlternateContent>
          <mc:Choice Requires="wpg">
            <w:drawing>
              <wp:inline distT="0" distB="0" distL="114300" distR="114300">
                <wp:extent cx="5354955" cy="3377565"/>
                <wp:effectExtent l="1270" t="1270" r="15875" b="12065"/>
                <wp:docPr id="18" name="组合 3"/>
                <wp:cNvGraphicFramePr/>
                <a:graphic xmlns:a="http://schemas.openxmlformats.org/drawingml/2006/main">
                  <a:graphicData uri="http://schemas.microsoft.com/office/word/2010/wordprocessingGroup">
                    <wpg:wgp>
                      <wpg:cNvGrpSpPr/>
                      <wpg:grpSpPr>
                        <a:xfrm>
                          <a:off x="0" y="0"/>
                          <a:ext cx="5354955" cy="3377565"/>
                          <a:chOff x="0" y="0"/>
                          <a:chExt cx="8433" cy="5319"/>
                        </a:xfrm>
                      </wpg:grpSpPr>
                      <wps:wsp>
                        <wps:cNvPr id="4" name="直线 4"/>
                        <wps:cNvCnPr/>
                        <wps:spPr>
                          <a:xfrm>
                            <a:off x="0" y="5"/>
                            <a:ext cx="8374" cy="0"/>
                          </a:xfrm>
                          <a:prstGeom prst="line">
                            <a:avLst/>
                          </a:prstGeom>
                          <a:ln w="6096" cap="flat" cmpd="sng">
                            <a:solidFill>
                              <a:srgbClr val="000000"/>
                            </a:solidFill>
                            <a:prstDash val="solid"/>
                            <a:headEnd type="none" w="med" len="med"/>
                            <a:tailEnd type="none" w="med" len="med"/>
                          </a:ln>
                        </wps:spPr>
                        <wps:bodyPr upright="1"/>
                      </wps:wsp>
                      <wps:wsp>
                        <wps:cNvPr id="6" name="直线 5"/>
                        <wps:cNvCnPr/>
                        <wps:spPr>
                          <a:xfrm>
                            <a:off x="0" y="5319"/>
                            <a:ext cx="8374" cy="0"/>
                          </a:xfrm>
                          <a:prstGeom prst="line">
                            <a:avLst/>
                          </a:prstGeom>
                          <a:ln w="6096" cap="flat" cmpd="sng">
                            <a:solidFill>
                              <a:srgbClr val="000000"/>
                            </a:solidFill>
                            <a:prstDash val="solid"/>
                            <a:headEnd type="none" w="med" len="med"/>
                            <a:tailEnd type="none" w="med" len="med"/>
                          </a:ln>
                        </wps:spPr>
                        <wps:bodyPr upright="1"/>
                      </wps:wsp>
                      <wps:wsp>
                        <wps:cNvPr id="8" name="直线 6"/>
                        <wps:cNvCnPr/>
                        <wps:spPr>
                          <a:xfrm>
                            <a:off x="5" y="0"/>
                            <a:ext cx="0" cy="5314"/>
                          </a:xfrm>
                          <a:prstGeom prst="line">
                            <a:avLst/>
                          </a:prstGeom>
                          <a:ln w="6096" cap="flat" cmpd="sng">
                            <a:solidFill>
                              <a:srgbClr val="000000"/>
                            </a:solidFill>
                            <a:prstDash val="solid"/>
                            <a:headEnd type="none" w="med" len="med"/>
                            <a:tailEnd type="none" w="med" len="med"/>
                          </a:ln>
                        </wps:spPr>
                        <wps:bodyPr upright="1"/>
                      </wps:wsp>
                      <wps:wsp>
                        <wps:cNvPr id="10" name="直线 7"/>
                        <wps:cNvCnPr/>
                        <wps:spPr>
                          <a:xfrm>
                            <a:off x="8369" y="0"/>
                            <a:ext cx="0" cy="5314"/>
                          </a:xfrm>
                          <a:prstGeom prst="line">
                            <a:avLst/>
                          </a:prstGeom>
                          <a:ln w="6096" cap="flat" cmpd="sng">
                            <a:solidFill>
                              <a:srgbClr val="000000"/>
                            </a:solidFill>
                            <a:prstDash val="solid"/>
                            <a:headEnd type="none" w="med" len="med"/>
                            <a:tailEnd type="none" w="med" len="med"/>
                          </a:ln>
                        </wps:spPr>
                        <wps:bodyPr upright="1"/>
                      </wps:wsp>
                      <wps:wsp>
                        <wps:cNvPr id="12" name="文本框 8"/>
                        <wps:cNvSpPr txBox="1"/>
                        <wps:spPr>
                          <a:xfrm>
                            <a:off x="112" y="144"/>
                            <a:ext cx="8169" cy="2038"/>
                          </a:xfrm>
                          <a:prstGeom prst="rect">
                            <a:avLst/>
                          </a:prstGeom>
                          <a:noFill/>
                          <a:ln>
                            <a:noFill/>
                          </a:ln>
                        </wps:spPr>
                        <wps:txbx>
                          <w:txbxContent>
                            <w:p w14:paraId="7295BA17">
                              <w:pPr>
                                <w:keepNext w:val="0"/>
                                <w:keepLines w:val="0"/>
                                <w:pageBreakBefore w:val="0"/>
                                <w:widowControl w:val="0"/>
                                <w:kinsoku/>
                                <w:wordWrap/>
                                <w:overflowPunct/>
                                <w:topLinePunct w:val="0"/>
                                <w:bidi w:val="0"/>
                                <w:adjustRightInd/>
                                <w:snapToGrid/>
                                <w:spacing w:before="0" w:line="360" w:lineRule="auto"/>
                                <w:ind w:left="0" w:right="0" w:firstLine="0"/>
                                <w:jc w:val="left"/>
                                <w:textAlignment w:val="auto"/>
                                <w:rPr>
                                  <w:b/>
                                  <w:sz w:val="27"/>
                                </w:rPr>
                              </w:pPr>
                              <w:r>
                                <w:rPr>
                                  <w:rFonts w:ascii="Times New Roman" w:eastAsia="Times New Roman"/>
                                  <w:b/>
                                  <w:sz w:val="21"/>
                                </w:rPr>
                                <w:t>4</w:t>
                              </w:r>
                              <w:r>
                                <w:rPr>
                                  <w:rFonts w:hint="eastAsia" w:ascii="宋体" w:eastAsia="宋体"/>
                                  <w:b/>
                                  <w:sz w:val="21"/>
                                </w:rPr>
                                <w:t>、国际</w:t>
                              </w:r>
                              <w:r>
                                <w:rPr>
                                  <w:rFonts w:ascii="Times New Roman" w:eastAsia="Times New Roman"/>
                                  <w:b/>
                                  <w:sz w:val="21"/>
                                </w:rPr>
                                <w:t>/</w:t>
                              </w:r>
                              <w:r>
                                <w:rPr>
                                  <w:rFonts w:hint="eastAsia" w:ascii="宋体" w:eastAsia="宋体"/>
                                  <w:b/>
                                  <w:sz w:val="21"/>
                                </w:rPr>
                                <w:t>国内学术会议报告类</w:t>
                              </w:r>
                            </w:p>
                            <w:p w14:paraId="01757547">
                              <w:pPr>
                                <w:keepNext w:val="0"/>
                                <w:keepLines w:val="0"/>
                                <w:pageBreakBefore w:val="0"/>
                                <w:widowControl w:val="0"/>
                                <w:kinsoku/>
                                <w:wordWrap/>
                                <w:overflowPunct/>
                                <w:topLinePunct w:val="0"/>
                                <w:bidi w:val="0"/>
                                <w:adjustRightInd/>
                                <w:snapToGrid/>
                                <w:spacing w:before="0" w:line="360" w:lineRule="auto"/>
                                <w:ind w:left="420" w:right="0" w:firstLine="0"/>
                                <w:jc w:val="left"/>
                                <w:textAlignment w:val="auto"/>
                                <w:rPr>
                                  <w:b/>
                                  <w:sz w:val="15"/>
                                </w:rPr>
                              </w:pPr>
                              <w:r>
                                <w:rPr>
                                  <w:rFonts w:hint="eastAsia" w:ascii="宋体" w:eastAsia="宋体"/>
                                  <w:spacing w:val="-4"/>
                                  <w:sz w:val="21"/>
                                </w:rPr>
                                <w:t xml:space="preserve">参加国际学术会议并做大会报告 </w:t>
                              </w:r>
                              <w:r>
                                <w:rPr>
                                  <w:rFonts w:ascii="Times New Roman" w:eastAsia="Times New Roman"/>
                                  <w:sz w:val="21"/>
                                </w:rPr>
                                <w:t xml:space="preserve">1 </w:t>
                              </w:r>
                              <w:r>
                                <w:rPr>
                                  <w:rFonts w:hint="eastAsia" w:ascii="宋体" w:eastAsia="宋体"/>
                                  <w:spacing w:val="-16"/>
                                  <w:sz w:val="21"/>
                                </w:rPr>
                                <w:t xml:space="preserve">次计 </w:t>
                              </w:r>
                              <w:r>
                                <w:rPr>
                                  <w:rFonts w:ascii="Times New Roman" w:eastAsia="Times New Roman"/>
                                  <w:sz w:val="21"/>
                                </w:rPr>
                                <w:t xml:space="preserve">20 </w:t>
                              </w:r>
                              <w:r>
                                <w:rPr>
                                  <w:rFonts w:hint="eastAsia" w:ascii="宋体" w:eastAsia="宋体"/>
                                  <w:sz w:val="21"/>
                                </w:rPr>
                                <w:t>分；参加国内省部级及以上学会组织的学</w:t>
                              </w:r>
                            </w:p>
                            <w:p w14:paraId="301CAD83">
                              <w:pPr>
                                <w:keepNext w:val="0"/>
                                <w:keepLines w:val="0"/>
                                <w:pageBreakBefore w:val="0"/>
                                <w:widowControl w:val="0"/>
                                <w:kinsoku/>
                                <w:wordWrap/>
                                <w:overflowPunct/>
                                <w:topLinePunct w:val="0"/>
                                <w:bidi w:val="0"/>
                                <w:adjustRightInd/>
                                <w:snapToGrid/>
                                <w:spacing w:before="0" w:line="360" w:lineRule="auto"/>
                                <w:ind w:left="0" w:right="0" w:firstLine="0"/>
                                <w:jc w:val="left"/>
                                <w:textAlignment w:val="auto"/>
                                <w:rPr>
                                  <w:rFonts w:hint="eastAsia" w:ascii="宋体" w:eastAsia="宋体"/>
                                  <w:sz w:val="21"/>
                                </w:rPr>
                              </w:pPr>
                              <w:r>
                                <w:rPr>
                                  <w:rFonts w:hint="eastAsia" w:ascii="宋体" w:eastAsia="宋体"/>
                                  <w:sz w:val="21"/>
                                </w:rPr>
                                <w:t xml:space="preserve">术会议并做大会报告 </w:t>
                              </w:r>
                              <w:r>
                                <w:rPr>
                                  <w:rFonts w:ascii="Times New Roman" w:eastAsia="Times New Roman"/>
                                  <w:sz w:val="21"/>
                                </w:rPr>
                                <w:t xml:space="preserve">1 </w:t>
                              </w:r>
                              <w:r>
                                <w:rPr>
                                  <w:rFonts w:hint="eastAsia" w:ascii="宋体" w:eastAsia="宋体"/>
                                  <w:sz w:val="21"/>
                                </w:rPr>
                                <w:t xml:space="preserve">次计 </w:t>
                              </w:r>
                              <w:r>
                                <w:rPr>
                                  <w:rFonts w:ascii="Times New Roman" w:eastAsia="Times New Roman"/>
                                  <w:sz w:val="21"/>
                                </w:rPr>
                                <w:t xml:space="preserve">10 </w:t>
                              </w:r>
                              <w:r>
                                <w:rPr>
                                  <w:rFonts w:hint="eastAsia" w:ascii="宋体" w:eastAsia="宋体"/>
                                  <w:sz w:val="21"/>
                                </w:rPr>
                                <w:t>分。</w:t>
                              </w:r>
                            </w:p>
                            <w:p w14:paraId="1E1C46A8">
                              <w:pPr>
                                <w:keepNext w:val="0"/>
                                <w:keepLines w:val="0"/>
                                <w:pageBreakBefore w:val="0"/>
                                <w:widowControl w:val="0"/>
                                <w:kinsoku/>
                                <w:wordWrap/>
                                <w:overflowPunct/>
                                <w:topLinePunct w:val="0"/>
                                <w:bidi w:val="0"/>
                                <w:adjustRightInd/>
                                <w:snapToGrid/>
                                <w:spacing w:before="0" w:line="360" w:lineRule="auto"/>
                                <w:ind w:left="0" w:right="18" w:firstLine="420"/>
                                <w:jc w:val="left"/>
                                <w:textAlignment w:val="auto"/>
                                <w:rPr>
                                  <w:rFonts w:hint="eastAsia" w:ascii="宋体" w:hAnsi="宋体" w:eastAsia="宋体"/>
                                  <w:sz w:val="21"/>
                                </w:rPr>
                              </w:pPr>
                              <w:r>
                                <w:rPr>
                                  <w:rFonts w:hint="eastAsia" w:ascii="宋体" w:hAnsi="宋体" w:eastAsia="宋体"/>
                                  <w:sz w:val="21"/>
                                </w:rPr>
                                <w:t>以上会议报告需提供会议报告录用通知证明且导师签字</w:t>
                              </w:r>
                              <w:r>
                                <w:rPr>
                                  <w:rFonts w:ascii="Times New Roman" w:hAnsi="Times New Roman" w:eastAsia="Times New Roman"/>
                                  <w:sz w:val="21"/>
                                </w:rPr>
                                <w:t xml:space="preserve">; </w:t>
                              </w:r>
                              <w:r>
                                <w:rPr>
                                  <w:rFonts w:hint="eastAsia" w:ascii="宋体" w:hAnsi="宋体" w:eastAsia="宋体"/>
                                  <w:sz w:val="21"/>
                                </w:rPr>
                                <w:t>若上述会议报告论文已在“学术论文类”中加分，此类别中不再重复加分。</w:t>
                              </w:r>
                            </w:p>
                          </w:txbxContent>
                        </wps:txbx>
                        <wps:bodyPr lIns="0" tIns="0" rIns="0" bIns="0" upright="1"/>
                      </wps:wsp>
                      <wps:wsp>
                        <wps:cNvPr id="14" name="文本框 9"/>
                        <wps:cNvSpPr txBox="1"/>
                        <wps:spPr>
                          <a:xfrm>
                            <a:off x="68" y="2348"/>
                            <a:ext cx="8365" cy="2244"/>
                          </a:xfrm>
                          <a:prstGeom prst="rect">
                            <a:avLst/>
                          </a:prstGeom>
                          <a:noFill/>
                          <a:ln>
                            <a:noFill/>
                          </a:ln>
                        </wps:spPr>
                        <wps:txbx>
                          <w:txbxContent>
                            <w:p w14:paraId="7DA3FEBF">
                              <w:pPr>
                                <w:keepNext w:val="0"/>
                                <w:keepLines w:val="0"/>
                                <w:pageBreakBefore w:val="0"/>
                                <w:widowControl w:val="0"/>
                                <w:kinsoku/>
                                <w:wordWrap/>
                                <w:overflowPunct/>
                                <w:topLinePunct w:val="0"/>
                                <w:bidi w:val="0"/>
                                <w:adjustRightInd/>
                                <w:snapToGrid/>
                                <w:spacing w:before="0" w:line="360" w:lineRule="auto"/>
                                <w:ind w:left="0" w:right="0" w:firstLine="0"/>
                                <w:jc w:val="left"/>
                                <w:textAlignment w:val="auto"/>
                                <w:rPr>
                                  <w:b/>
                                  <w:sz w:val="27"/>
                                </w:rPr>
                              </w:pPr>
                              <w:r>
                                <w:rPr>
                                  <w:rFonts w:ascii="Times New Roman" w:eastAsia="Times New Roman"/>
                                  <w:b/>
                                  <w:sz w:val="21"/>
                                </w:rPr>
                                <w:t>5</w:t>
                              </w:r>
                              <w:r>
                                <w:rPr>
                                  <w:rFonts w:hint="eastAsia" w:ascii="宋体" w:eastAsia="宋体"/>
                                  <w:b/>
                                  <w:sz w:val="21"/>
                                </w:rPr>
                                <w:t>、科技成果转化</w:t>
                              </w:r>
                              <w:r>
                                <w:rPr>
                                  <w:rFonts w:ascii="Times New Roman" w:eastAsia="Times New Roman"/>
                                  <w:b/>
                                  <w:sz w:val="21"/>
                                </w:rPr>
                                <w:t>/</w:t>
                              </w:r>
                              <w:r>
                                <w:rPr>
                                  <w:rFonts w:hint="eastAsia" w:ascii="宋体" w:eastAsia="宋体"/>
                                  <w:b/>
                                  <w:sz w:val="21"/>
                                </w:rPr>
                                <w:t>科学技术奖励</w:t>
                              </w:r>
                              <w:r>
                                <w:rPr>
                                  <w:rFonts w:ascii="Times New Roman" w:eastAsia="Times New Roman"/>
                                  <w:b/>
                                  <w:sz w:val="21"/>
                                </w:rPr>
                                <w:t>/</w:t>
                              </w:r>
                              <w:r>
                                <w:rPr>
                                  <w:rFonts w:hint="eastAsia" w:ascii="宋体" w:eastAsia="宋体"/>
                                  <w:b/>
                                  <w:sz w:val="21"/>
                                </w:rPr>
                                <w:t>行业标准制定类</w:t>
                              </w:r>
                            </w:p>
                            <w:p w14:paraId="323C4215">
                              <w:pPr>
                                <w:keepNext w:val="0"/>
                                <w:keepLines w:val="0"/>
                                <w:pageBreakBefore w:val="0"/>
                                <w:widowControl w:val="0"/>
                                <w:numPr>
                                  <w:ilvl w:val="0"/>
                                  <w:numId w:val="8"/>
                                </w:numPr>
                                <w:tabs>
                                  <w:tab w:val="left" w:pos="736"/>
                                </w:tabs>
                                <w:kinsoku/>
                                <w:wordWrap/>
                                <w:overflowPunct/>
                                <w:topLinePunct w:val="0"/>
                                <w:bidi w:val="0"/>
                                <w:adjustRightInd/>
                                <w:snapToGrid/>
                                <w:spacing w:before="0" w:line="360" w:lineRule="auto"/>
                                <w:ind w:left="735" w:right="0" w:hanging="528"/>
                                <w:jc w:val="left"/>
                                <w:textAlignment w:val="auto"/>
                                <w:rPr>
                                  <w:b/>
                                  <w:sz w:val="15"/>
                                </w:rPr>
                              </w:pPr>
                              <w:r>
                                <w:rPr>
                                  <w:rFonts w:hint="eastAsia" w:ascii="宋体" w:eastAsia="宋体"/>
                                  <w:spacing w:val="-5"/>
                                  <w:sz w:val="21"/>
                                </w:rPr>
                                <w:t xml:space="preserve">实现软件著作权或专利转化 </w:t>
                              </w:r>
                              <w:r>
                                <w:rPr>
                                  <w:rFonts w:ascii="Times New Roman" w:eastAsia="Times New Roman"/>
                                  <w:sz w:val="21"/>
                                </w:rPr>
                                <w:t xml:space="preserve">1 </w:t>
                              </w:r>
                              <w:r>
                                <w:rPr>
                                  <w:rFonts w:hint="eastAsia" w:ascii="宋体" w:eastAsia="宋体"/>
                                  <w:sz w:val="21"/>
                                </w:rPr>
                                <w:t>项：</w:t>
                              </w:r>
                              <w:r>
                                <w:rPr>
                                  <w:rFonts w:ascii="Times New Roman" w:eastAsia="Times New Roman"/>
                                  <w:sz w:val="21"/>
                                </w:rPr>
                                <w:t>80</w:t>
                              </w:r>
                              <w:r>
                                <w:rPr>
                                  <w:rFonts w:ascii="Times New Roman" w:eastAsia="Times New Roman"/>
                                  <w:spacing w:val="-2"/>
                                  <w:sz w:val="21"/>
                                </w:rPr>
                                <w:t xml:space="preserve"> </w:t>
                              </w:r>
                              <w:r>
                                <w:rPr>
                                  <w:rFonts w:hint="eastAsia" w:ascii="宋体" w:eastAsia="宋体"/>
                                  <w:sz w:val="21"/>
                                </w:rPr>
                                <w:t>分（除导师外学生排名第一）；</w:t>
                              </w:r>
                            </w:p>
                            <w:p w14:paraId="49F6D302">
                              <w:pPr>
                                <w:keepNext w:val="0"/>
                                <w:keepLines w:val="0"/>
                                <w:pageBreakBefore w:val="0"/>
                                <w:widowControl w:val="0"/>
                                <w:numPr>
                                  <w:ilvl w:val="0"/>
                                  <w:numId w:val="8"/>
                                </w:numPr>
                                <w:tabs>
                                  <w:tab w:val="left" w:pos="736"/>
                                </w:tabs>
                                <w:kinsoku/>
                                <w:wordWrap/>
                                <w:overflowPunct/>
                                <w:topLinePunct w:val="0"/>
                                <w:bidi w:val="0"/>
                                <w:adjustRightInd/>
                                <w:snapToGrid/>
                                <w:spacing w:before="0" w:line="360" w:lineRule="auto"/>
                                <w:ind w:left="735" w:right="0" w:hanging="528"/>
                                <w:jc w:val="left"/>
                                <w:textAlignment w:val="auto"/>
                                <w:rPr>
                                  <w:rFonts w:hint="eastAsia" w:ascii="宋体" w:eastAsia="宋体"/>
                                  <w:sz w:val="21"/>
                                </w:rPr>
                              </w:pPr>
                              <w:r>
                                <w:rPr>
                                  <w:rFonts w:hint="eastAsia" w:ascii="宋体" w:eastAsia="宋体"/>
                                  <w:spacing w:val="-4"/>
                                  <w:sz w:val="21"/>
                                </w:rPr>
                                <w:t xml:space="preserve">获得省部级及以上科学技术奖励类 </w:t>
                              </w:r>
                              <w:r>
                                <w:rPr>
                                  <w:rFonts w:ascii="Times New Roman" w:eastAsia="Times New Roman"/>
                                  <w:sz w:val="21"/>
                                </w:rPr>
                                <w:t>1</w:t>
                              </w:r>
                              <w:r>
                                <w:rPr>
                                  <w:rFonts w:ascii="Times New Roman" w:eastAsia="Times New Roman"/>
                                  <w:spacing w:val="-7"/>
                                  <w:sz w:val="21"/>
                                </w:rPr>
                                <w:t xml:space="preserve"> </w:t>
                              </w:r>
                              <w:r>
                                <w:rPr>
                                  <w:rFonts w:hint="eastAsia" w:ascii="宋体" w:eastAsia="宋体"/>
                                  <w:spacing w:val="-5"/>
                                  <w:sz w:val="21"/>
                                </w:rPr>
                                <w:t>项：</w:t>
                              </w:r>
                              <w:r>
                                <w:rPr>
                                  <w:rFonts w:ascii="Times New Roman" w:eastAsia="Times New Roman"/>
                                  <w:spacing w:val="-6"/>
                                  <w:sz w:val="21"/>
                                </w:rPr>
                                <w:t>100</w:t>
                              </w:r>
                              <w:r>
                                <w:rPr>
                                  <w:rFonts w:ascii="Times New Roman" w:eastAsia="Times New Roman"/>
                                  <w:spacing w:val="-7"/>
                                  <w:sz w:val="21"/>
                                </w:rPr>
                                <w:t xml:space="preserve"> </w:t>
                              </w:r>
                              <w:r>
                                <w:rPr>
                                  <w:rFonts w:hint="eastAsia" w:ascii="宋体" w:eastAsia="宋体"/>
                                  <w:spacing w:val="-25"/>
                                  <w:sz w:val="21"/>
                                </w:rPr>
                                <w:t>分</w:t>
                              </w:r>
                              <w:r>
                                <w:rPr>
                                  <w:rFonts w:hint="eastAsia" w:ascii="宋体" w:eastAsia="宋体"/>
                                  <w:sz w:val="21"/>
                                </w:rPr>
                                <w:t>（除导师组成员外学生排名第一</w:t>
                              </w:r>
                              <w:r>
                                <w:rPr>
                                  <w:rFonts w:hint="eastAsia" w:ascii="宋体" w:eastAsia="宋体"/>
                                  <w:spacing w:val="-14"/>
                                  <w:sz w:val="21"/>
                                </w:rPr>
                                <w:t>）；</w:t>
                              </w:r>
                            </w:p>
                            <w:p w14:paraId="76888B34">
                              <w:pPr>
                                <w:keepNext w:val="0"/>
                                <w:keepLines w:val="0"/>
                                <w:pageBreakBefore w:val="0"/>
                                <w:widowControl w:val="0"/>
                                <w:numPr>
                                  <w:ilvl w:val="0"/>
                                  <w:numId w:val="8"/>
                                </w:numPr>
                                <w:tabs>
                                  <w:tab w:val="left" w:pos="744"/>
                                </w:tabs>
                                <w:kinsoku/>
                                <w:wordWrap/>
                                <w:overflowPunct/>
                                <w:topLinePunct w:val="0"/>
                                <w:bidi w:val="0"/>
                                <w:adjustRightInd/>
                                <w:snapToGrid/>
                                <w:spacing w:before="0" w:line="360" w:lineRule="auto"/>
                                <w:ind w:left="0" w:right="214" w:firstLine="208"/>
                                <w:jc w:val="left"/>
                                <w:textAlignment w:val="auto"/>
                                <w:rPr>
                                  <w:rFonts w:hint="eastAsia" w:ascii="宋体" w:eastAsia="宋体"/>
                                  <w:sz w:val="21"/>
                                </w:rPr>
                              </w:pPr>
                              <w:r>
                                <w:rPr>
                                  <w:rFonts w:hint="eastAsia" w:ascii="宋体" w:eastAsia="宋体"/>
                                  <w:sz w:val="21"/>
                                </w:rPr>
                                <w:t>参与行业</w:t>
                              </w:r>
                              <w:r>
                                <w:rPr>
                                  <w:rFonts w:ascii="Times New Roman" w:eastAsia="Times New Roman"/>
                                  <w:spacing w:val="4"/>
                                  <w:sz w:val="21"/>
                                </w:rPr>
                                <w:t>/</w:t>
                              </w:r>
                              <w:r>
                                <w:rPr>
                                  <w:rFonts w:hint="eastAsia" w:ascii="宋体" w:eastAsia="宋体"/>
                                  <w:sz w:val="21"/>
                                </w:rPr>
                                <w:t>团队</w:t>
                              </w:r>
                              <w:r>
                                <w:rPr>
                                  <w:rFonts w:ascii="Times New Roman" w:eastAsia="Times New Roman"/>
                                  <w:sz w:val="21"/>
                                </w:rPr>
                                <w:t>/</w:t>
                              </w:r>
                              <w:r>
                                <w:rPr>
                                  <w:rFonts w:hint="eastAsia" w:ascii="宋体" w:eastAsia="宋体"/>
                                  <w:spacing w:val="-5"/>
                                  <w:sz w:val="21"/>
                                </w:rPr>
                                <w:t xml:space="preserve">地方标准制定并获得认定 </w:t>
                              </w:r>
                              <w:r>
                                <w:rPr>
                                  <w:rFonts w:ascii="Times New Roman" w:eastAsia="Times New Roman"/>
                                  <w:sz w:val="21"/>
                                </w:rPr>
                                <w:t>1</w:t>
                              </w:r>
                              <w:r>
                                <w:rPr>
                                  <w:rFonts w:ascii="Times New Roman" w:eastAsia="Times New Roman"/>
                                  <w:spacing w:val="1"/>
                                  <w:sz w:val="21"/>
                                </w:rPr>
                                <w:t xml:space="preserve"> </w:t>
                              </w:r>
                              <w:r>
                                <w:rPr>
                                  <w:rFonts w:hint="eastAsia" w:ascii="宋体" w:eastAsia="宋体"/>
                                  <w:sz w:val="21"/>
                                </w:rPr>
                                <w:t>项：</w:t>
                              </w:r>
                              <w:r>
                                <w:rPr>
                                  <w:rFonts w:ascii="Times New Roman" w:eastAsia="Times New Roman"/>
                                  <w:sz w:val="21"/>
                                </w:rPr>
                                <w:t xml:space="preserve">60 </w:t>
                              </w:r>
                              <w:r>
                                <w:rPr>
                                  <w:rFonts w:hint="eastAsia" w:ascii="宋体" w:eastAsia="宋体"/>
                                  <w:spacing w:val="4"/>
                                  <w:sz w:val="21"/>
                                </w:rPr>
                                <w:t>分</w:t>
                              </w:r>
                              <w:r>
                                <w:rPr>
                                  <w:rFonts w:hint="eastAsia" w:ascii="宋体" w:eastAsia="宋体"/>
                                  <w:sz w:val="21"/>
                                </w:rPr>
                                <w:t>（除导师组成员外学生排名第一）。</w:t>
                              </w:r>
                            </w:p>
                          </w:txbxContent>
                        </wps:txbx>
                        <wps:bodyPr lIns="0" tIns="0" rIns="0" bIns="0" upright="1"/>
                      </wps:wsp>
                    </wpg:wgp>
                  </a:graphicData>
                </a:graphic>
              </wp:inline>
            </w:drawing>
          </mc:Choice>
          <mc:Fallback>
            <w:pict>
              <v:group id="组合 3" o:spid="_x0000_s1026" o:spt="203" style="height:265.95pt;width:421.65pt;" coordsize="8433,5319" o:gfxdata="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">
                <o:lock v:ext="edit" aspectratio="f"/>
                <v:line id="直线 4" o:spid="_x0000_s1026" o:spt="20" style="position:absolute;left:0;top:5;height:0;width:8374;"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5" o:spid="_x0000_s1026" o:spt="20" style="position:absolute;left:0;top:5319;height:0;width:8374;" filled="f" stroked="t" coordsize="21600,21600" o:gfxdata="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J9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6" o:spid="_x0000_s1026" o:spt="20" style="position:absolute;left:5;top:0;height:5314;width:0;" filled="f" stroked="t" coordsize="21600,21600" o:gfxdata="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Uw5S5AAAA2gAA&#10;AA8AAAAAAAAAAQAgAAAAIgAAAGRycy9kb3ducmV2LnhtbFBLAQIUABQAAAAIAIdO4kAzLwWeOwAA&#10;ADkAAAAQAAAAAAAAAAEAIAAAAAgBAABkcnMvc2hhcGV4bWwueG1sUEsFBgAAAAAGAAYAWwEAALID&#10;AAAAAA==&#10;">
                  <v:fill on="f" focussize="0,0"/>
                  <v:stroke weight="0.48pt" color="#000000" joinstyle="round"/>
                  <v:imagedata o:title=""/>
                  <o:lock v:ext="edit" aspectratio="f"/>
                </v:line>
                <v:line id="直线 7" o:spid="_x0000_s1026" o:spt="20" style="position:absolute;left:8369;top:0;height:5314;width:0;" filled="f" stroked="t" coordsize="21600,21600" o:gfxdata="UEsDBAoAAAAAAIdO4kAAAAAAAAAAAAAAAAAEAAAAZHJzL1BLAwQUAAAACACHTuJAX7iNF7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6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7iNF7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shape id="文本框 8" o:spid="_x0000_s1026" o:spt="202" type="#_x0000_t202" style="position:absolute;left:112;top:144;height:2038;width:8169;"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7295BA17">
                        <w:pPr>
                          <w:keepNext w:val="0"/>
                          <w:keepLines w:val="0"/>
                          <w:pageBreakBefore w:val="0"/>
                          <w:widowControl w:val="0"/>
                          <w:kinsoku/>
                          <w:wordWrap/>
                          <w:overflowPunct/>
                          <w:topLinePunct w:val="0"/>
                          <w:bidi w:val="0"/>
                          <w:adjustRightInd/>
                          <w:snapToGrid/>
                          <w:spacing w:before="0" w:line="360" w:lineRule="auto"/>
                          <w:ind w:left="0" w:right="0" w:firstLine="0"/>
                          <w:jc w:val="left"/>
                          <w:textAlignment w:val="auto"/>
                          <w:rPr>
                            <w:b/>
                            <w:sz w:val="27"/>
                          </w:rPr>
                        </w:pPr>
                        <w:r>
                          <w:rPr>
                            <w:rFonts w:ascii="Times New Roman" w:eastAsia="Times New Roman"/>
                            <w:b/>
                            <w:sz w:val="21"/>
                          </w:rPr>
                          <w:t>4</w:t>
                        </w:r>
                        <w:r>
                          <w:rPr>
                            <w:rFonts w:hint="eastAsia" w:ascii="宋体" w:eastAsia="宋体"/>
                            <w:b/>
                            <w:sz w:val="21"/>
                          </w:rPr>
                          <w:t>、国际</w:t>
                        </w:r>
                        <w:r>
                          <w:rPr>
                            <w:rFonts w:ascii="Times New Roman" w:eastAsia="Times New Roman"/>
                            <w:b/>
                            <w:sz w:val="21"/>
                          </w:rPr>
                          <w:t>/</w:t>
                        </w:r>
                        <w:r>
                          <w:rPr>
                            <w:rFonts w:hint="eastAsia" w:ascii="宋体" w:eastAsia="宋体"/>
                            <w:b/>
                            <w:sz w:val="21"/>
                          </w:rPr>
                          <w:t>国内学术会议报告类</w:t>
                        </w:r>
                      </w:p>
                      <w:p w14:paraId="01757547">
                        <w:pPr>
                          <w:keepNext w:val="0"/>
                          <w:keepLines w:val="0"/>
                          <w:pageBreakBefore w:val="0"/>
                          <w:widowControl w:val="0"/>
                          <w:kinsoku/>
                          <w:wordWrap/>
                          <w:overflowPunct/>
                          <w:topLinePunct w:val="0"/>
                          <w:bidi w:val="0"/>
                          <w:adjustRightInd/>
                          <w:snapToGrid/>
                          <w:spacing w:before="0" w:line="360" w:lineRule="auto"/>
                          <w:ind w:left="420" w:right="0" w:firstLine="0"/>
                          <w:jc w:val="left"/>
                          <w:textAlignment w:val="auto"/>
                          <w:rPr>
                            <w:b/>
                            <w:sz w:val="15"/>
                          </w:rPr>
                        </w:pPr>
                        <w:r>
                          <w:rPr>
                            <w:rFonts w:hint="eastAsia" w:ascii="宋体" w:eastAsia="宋体"/>
                            <w:spacing w:val="-4"/>
                            <w:sz w:val="21"/>
                          </w:rPr>
                          <w:t xml:space="preserve">参加国际学术会议并做大会报告 </w:t>
                        </w:r>
                        <w:r>
                          <w:rPr>
                            <w:rFonts w:ascii="Times New Roman" w:eastAsia="Times New Roman"/>
                            <w:sz w:val="21"/>
                          </w:rPr>
                          <w:t xml:space="preserve">1 </w:t>
                        </w:r>
                        <w:r>
                          <w:rPr>
                            <w:rFonts w:hint="eastAsia" w:ascii="宋体" w:eastAsia="宋体"/>
                            <w:spacing w:val="-16"/>
                            <w:sz w:val="21"/>
                          </w:rPr>
                          <w:t xml:space="preserve">次计 </w:t>
                        </w:r>
                        <w:r>
                          <w:rPr>
                            <w:rFonts w:ascii="Times New Roman" w:eastAsia="Times New Roman"/>
                            <w:sz w:val="21"/>
                          </w:rPr>
                          <w:t xml:space="preserve">20 </w:t>
                        </w:r>
                        <w:r>
                          <w:rPr>
                            <w:rFonts w:hint="eastAsia" w:ascii="宋体" w:eastAsia="宋体"/>
                            <w:sz w:val="21"/>
                          </w:rPr>
                          <w:t>分；参加国内省部级及以上学会组织的学</w:t>
                        </w:r>
                      </w:p>
                      <w:p w14:paraId="301CAD83">
                        <w:pPr>
                          <w:keepNext w:val="0"/>
                          <w:keepLines w:val="0"/>
                          <w:pageBreakBefore w:val="0"/>
                          <w:widowControl w:val="0"/>
                          <w:kinsoku/>
                          <w:wordWrap/>
                          <w:overflowPunct/>
                          <w:topLinePunct w:val="0"/>
                          <w:bidi w:val="0"/>
                          <w:adjustRightInd/>
                          <w:snapToGrid/>
                          <w:spacing w:before="0" w:line="360" w:lineRule="auto"/>
                          <w:ind w:left="0" w:right="0" w:firstLine="0"/>
                          <w:jc w:val="left"/>
                          <w:textAlignment w:val="auto"/>
                          <w:rPr>
                            <w:rFonts w:hint="eastAsia" w:ascii="宋体" w:eastAsia="宋体"/>
                            <w:sz w:val="21"/>
                          </w:rPr>
                        </w:pPr>
                        <w:r>
                          <w:rPr>
                            <w:rFonts w:hint="eastAsia" w:ascii="宋体" w:eastAsia="宋体"/>
                            <w:sz w:val="21"/>
                          </w:rPr>
                          <w:t xml:space="preserve">术会议并做大会报告 </w:t>
                        </w:r>
                        <w:r>
                          <w:rPr>
                            <w:rFonts w:ascii="Times New Roman" w:eastAsia="Times New Roman"/>
                            <w:sz w:val="21"/>
                          </w:rPr>
                          <w:t xml:space="preserve">1 </w:t>
                        </w:r>
                        <w:r>
                          <w:rPr>
                            <w:rFonts w:hint="eastAsia" w:ascii="宋体" w:eastAsia="宋体"/>
                            <w:sz w:val="21"/>
                          </w:rPr>
                          <w:t xml:space="preserve">次计 </w:t>
                        </w:r>
                        <w:r>
                          <w:rPr>
                            <w:rFonts w:ascii="Times New Roman" w:eastAsia="Times New Roman"/>
                            <w:sz w:val="21"/>
                          </w:rPr>
                          <w:t xml:space="preserve">10 </w:t>
                        </w:r>
                        <w:r>
                          <w:rPr>
                            <w:rFonts w:hint="eastAsia" w:ascii="宋体" w:eastAsia="宋体"/>
                            <w:sz w:val="21"/>
                          </w:rPr>
                          <w:t>分。</w:t>
                        </w:r>
                      </w:p>
                      <w:p w14:paraId="1E1C46A8">
                        <w:pPr>
                          <w:keepNext w:val="0"/>
                          <w:keepLines w:val="0"/>
                          <w:pageBreakBefore w:val="0"/>
                          <w:widowControl w:val="0"/>
                          <w:kinsoku/>
                          <w:wordWrap/>
                          <w:overflowPunct/>
                          <w:topLinePunct w:val="0"/>
                          <w:bidi w:val="0"/>
                          <w:adjustRightInd/>
                          <w:snapToGrid/>
                          <w:spacing w:before="0" w:line="360" w:lineRule="auto"/>
                          <w:ind w:left="0" w:right="18" w:firstLine="420"/>
                          <w:jc w:val="left"/>
                          <w:textAlignment w:val="auto"/>
                          <w:rPr>
                            <w:rFonts w:hint="eastAsia" w:ascii="宋体" w:hAnsi="宋体" w:eastAsia="宋体"/>
                            <w:sz w:val="21"/>
                          </w:rPr>
                        </w:pPr>
                        <w:r>
                          <w:rPr>
                            <w:rFonts w:hint="eastAsia" w:ascii="宋体" w:hAnsi="宋体" w:eastAsia="宋体"/>
                            <w:sz w:val="21"/>
                          </w:rPr>
                          <w:t>以上会议报告需提供会议报告录用通知证明且导师签字</w:t>
                        </w:r>
                        <w:r>
                          <w:rPr>
                            <w:rFonts w:ascii="Times New Roman" w:hAnsi="Times New Roman" w:eastAsia="Times New Roman"/>
                            <w:sz w:val="21"/>
                          </w:rPr>
                          <w:t xml:space="preserve">; </w:t>
                        </w:r>
                        <w:r>
                          <w:rPr>
                            <w:rFonts w:hint="eastAsia" w:ascii="宋体" w:hAnsi="宋体" w:eastAsia="宋体"/>
                            <w:sz w:val="21"/>
                          </w:rPr>
                          <w:t>若上述会议报告论文已在“学术论文类”中加分，此类别中不再重复加分。</w:t>
                        </w:r>
                      </w:p>
                    </w:txbxContent>
                  </v:textbox>
                </v:shape>
                <v:shape id="文本框 9" o:spid="_x0000_s1026" o:spt="202" type="#_x0000_t202" style="position:absolute;left:68;top:2348;height:2244;width:8365;"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7DA3FEBF">
                        <w:pPr>
                          <w:keepNext w:val="0"/>
                          <w:keepLines w:val="0"/>
                          <w:pageBreakBefore w:val="0"/>
                          <w:widowControl w:val="0"/>
                          <w:kinsoku/>
                          <w:wordWrap/>
                          <w:overflowPunct/>
                          <w:topLinePunct w:val="0"/>
                          <w:bidi w:val="0"/>
                          <w:adjustRightInd/>
                          <w:snapToGrid/>
                          <w:spacing w:before="0" w:line="360" w:lineRule="auto"/>
                          <w:ind w:left="0" w:right="0" w:firstLine="0"/>
                          <w:jc w:val="left"/>
                          <w:textAlignment w:val="auto"/>
                          <w:rPr>
                            <w:b/>
                            <w:sz w:val="27"/>
                          </w:rPr>
                        </w:pPr>
                        <w:r>
                          <w:rPr>
                            <w:rFonts w:ascii="Times New Roman" w:eastAsia="Times New Roman"/>
                            <w:b/>
                            <w:sz w:val="21"/>
                          </w:rPr>
                          <w:t>5</w:t>
                        </w:r>
                        <w:r>
                          <w:rPr>
                            <w:rFonts w:hint="eastAsia" w:ascii="宋体" w:eastAsia="宋体"/>
                            <w:b/>
                            <w:sz w:val="21"/>
                          </w:rPr>
                          <w:t>、科技成果转化</w:t>
                        </w:r>
                        <w:r>
                          <w:rPr>
                            <w:rFonts w:ascii="Times New Roman" w:eastAsia="Times New Roman"/>
                            <w:b/>
                            <w:sz w:val="21"/>
                          </w:rPr>
                          <w:t>/</w:t>
                        </w:r>
                        <w:r>
                          <w:rPr>
                            <w:rFonts w:hint="eastAsia" w:ascii="宋体" w:eastAsia="宋体"/>
                            <w:b/>
                            <w:sz w:val="21"/>
                          </w:rPr>
                          <w:t>科学技术奖励</w:t>
                        </w:r>
                        <w:r>
                          <w:rPr>
                            <w:rFonts w:ascii="Times New Roman" w:eastAsia="Times New Roman"/>
                            <w:b/>
                            <w:sz w:val="21"/>
                          </w:rPr>
                          <w:t>/</w:t>
                        </w:r>
                        <w:r>
                          <w:rPr>
                            <w:rFonts w:hint="eastAsia" w:ascii="宋体" w:eastAsia="宋体"/>
                            <w:b/>
                            <w:sz w:val="21"/>
                          </w:rPr>
                          <w:t>行业标准制定类</w:t>
                        </w:r>
                      </w:p>
                      <w:p w14:paraId="323C4215">
                        <w:pPr>
                          <w:keepNext w:val="0"/>
                          <w:keepLines w:val="0"/>
                          <w:pageBreakBefore w:val="0"/>
                          <w:widowControl w:val="0"/>
                          <w:numPr>
                            <w:ilvl w:val="0"/>
                            <w:numId w:val="8"/>
                          </w:numPr>
                          <w:tabs>
                            <w:tab w:val="left" w:pos="736"/>
                          </w:tabs>
                          <w:kinsoku/>
                          <w:wordWrap/>
                          <w:overflowPunct/>
                          <w:topLinePunct w:val="0"/>
                          <w:bidi w:val="0"/>
                          <w:adjustRightInd/>
                          <w:snapToGrid/>
                          <w:spacing w:before="0" w:line="360" w:lineRule="auto"/>
                          <w:ind w:left="735" w:right="0" w:hanging="528"/>
                          <w:jc w:val="left"/>
                          <w:textAlignment w:val="auto"/>
                          <w:rPr>
                            <w:b/>
                            <w:sz w:val="15"/>
                          </w:rPr>
                        </w:pPr>
                        <w:r>
                          <w:rPr>
                            <w:rFonts w:hint="eastAsia" w:ascii="宋体" w:eastAsia="宋体"/>
                            <w:spacing w:val="-5"/>
                            <w:sz w:val="21"/>
                          </w:rPr>
                          <w:t xml:space="preserve">实现软件著作权或专利转化 </w:t>
                        </w:r>
                        <w:r>
                          <w:rPr>
                            <w:rFonts w:ascii="Times New Roman" w:eastAsia="Times New Roman"/>
                            <w:sz w:val="21"/>
                          </w:rPr>
                          <w:t xml:space="preserve">1 </w:t>
                        </w:r>
                        <w:r>
                          <w:rPr>
                            <w:rFonts w:hint="eastAsia" w:ascii="宋体" w:eastAsia="宋体"/>
                            <w:sz w:val="21"/>
                          </w:rPr>
                          <w:t>项：</w:t>
                        </w:r>
                        <w:r>
                          <w:rPr>
                            <w:rFonts w:ascii="Times New Roman" w:eastAsia="Times New Roman"/>
                            <w:sz w:val="21"/>
                          </w:rPr>
                          <w:t>80</w:t>
                        </w:r>
                        <w:r>
                          <w:rPr>
                            <w:rFonts w:ascii="Times New Roman" w:eastAsia="Times New Roman"/>
                            <w:spacing w:val="-2"/>
                            <w:sz w:val="21"/>
                          </w:rPr>
                          <w:t xml:space="preserve"> </w:t>
                        </w:r>
                        <w:r>
                          <w:rPr>
                            <w:rFonts w:hint="eastAsia" w:ascii="宋体" w:eastAsia="宋体"/>
                            <w:sz w:val="21"/>
                          </w:rPr>
                          <w:t>分（除导师外学生排名第一）；</w:t>
                        </w:r>
                      </w:p>
                      <w:p w14:paraId="49F6D302">
                        <w:pPr>
                          <w:keepNext w:val="0"/>
                          <w:keepLines w:val="0"/>
                          <w:pageBreakBefore w:val="0"/>
                          <w:widowControl w:val="0"/>
                          <w:numPr>
                            <w:ilvl w:val="0"/>
                            <w:numId w:val="8"/>
                          </w:numPr>
                          <w:tabs>
                            <w:tab w:val="left" w:pos="736"/>
                          </w:tabs>
                          <w:kinsoku/>
                          <w:wordWrap/>
                          <w:overflowPunct/>
                          <w:topLinePunct w:val="0"/>
                          <w:bidi w:val="0"/>
                          <w:adjustRightInd/>
                          <w:snapToGrid/>
                          <w:spacing w:before="0" w:line="360" w:lineRule="auto"/>
                          <w:ind w:left="735" w:right="0" w:hanging="528"/>
                          <w:jc w:val="left"/>
                          <w:textAlignment w:val="auto"/>
                          <w:rPr>
                            <w:rFonts w:hint="eastAsia" w:ascii="宋体" w:eastAsia="宋体"/>
                            <w:sz w:val="21"/>
                          </w:rPr>
                        </w:pPr>
                        <w:r>
                          <w:rPr>
                            <w:rFonts w:hint="eastAsia" w:ascii="宋体" w:eastAsia="宋体"/>
                            <w:spacing w:val="-4"/>
                            <w:sz w:val="21"/>
                          </w:rPr>
                          <w:t xml:space="preserve">获得省部级及以上科学技术奖励类 </w:t>
                        </w:r>
                        <w:r>
                          <w:rPr>
                            <w:rFonts w:ascii="Times New Roman" w:eastAsia="Times New Roman"/>
                            <w:sz w:val="21"/>
                          </w:rPr>
                          <w:t>1</w:t>
                        </w:r>
                        <w:r>
                          <w:rPr>
                            <w:rFonts w:ascii="Times New Roman" w:eastAsia="Times New Roman"/>
                            <w:spacing w:val="-7"/>
                            <w:sz w:val="21"/>
                          </w:rPr>
                          <w:t xml:space="preserve"> </w:t>
                        </w:r>
                        <w:r>
                          <w:rPr>
                            <w:rFonts w:hint="eastAsia" w:ascii="宋体" w:eastAsia="宋体"/>
                            <w:spacing w:val="-5"/>
                            <w:sz w:val="21"/>
                          </w:rPr>
                          <w:t>项：</w:t>
                        </w:r>
                        <w:r>
                          <w:rPr>
                            <w:rFonts w:ascii="Times New Roman" w:eastAsia="Times New Roman"/>
                            <w:spacing w:val="-6"/>
                            <w:sz w:val="21"/>
                          </w:rPr>
                          <w:t>100</w:t>
                        </w:r>
                        <w:r>
                          <w:rPr>
                            <w:rFonts w:ascii="Times New Roman" w:eastAsia="Times New Roman"/>
                            <w:spacing w:val="-7"/>
                            <w:sz w:val="21"/>
                          </w:rPr>
                          <w:t xml:space="preserve"> </w:t>
                        </w:r>
                        <w:r>
                          <w:rPr>
                            <w:rFonts w:hint="eastAsia" w:ascii="宋体" w:eastAsia="宋体"/>
                            <w:spacing w:val="-25"/>
                            <w:sz w:val="21"/>
                          </w:rPr>
                          <w:t>分</w:t>
                        </w:r>
                        <w:r>
                          <w:rPr>
                            <w:rFonts w:hint="eastAsia" w:ascii="宋体" w:eastAsia="宋体"/>
                            <w:sz w:val="21"/>
                          </w:rPr>
                          <w:t>（除导师组成员外学生排名第一</w:t>
                        </w:r>
                        <w:r>
                          <w:rPr>
                            <w:rFonts w:hint="eastAsia" w:ascii="宋体" w:eastAsia="宋体"/>
                            <w:spacing w:val="-14"/>
                            <w:sz w:val="21"/>
                          </w:rPr>
                          <w:t>）；</w:t>
                        </w:r>
                      </w:p>
                      <w:p w14:paraId="76888B34">
                        <w:pPr>
                          <w:keepNext w:val="0"/>
                          <w:keepLines w:val="0"/>
                          <w:pageBreakBefore w:val="0"/>
                          <w:widowControl w:val="0"/>
                          <w:numPr>
                            <w:ilvl w:val="0"/>
                            <w:numId w:val="8"/>
                          </w:numPr>
                          <w:tabs>
                            <w:tab w:val="left" w:pos="744"/>
                          </w:tabs>
                          <w:kinsoku/>
                          <w:wordWrap/>
                          <w:overflowPunct/>
                          <w:topLinePunct w:val="0"/>
                          <w:bidi w:val="0"/>
                          <w:adjustRightInd/>
                          <w:snapToGrid/>
                          <w:spacing w:before="0" w:line="360" w:lineRule="auto"/>
                          <w:ind w:left="0" w:right="214" w:firstLine="208"/>
                          <w:jc w:val="left"/>
                          <w:textAlignment w:val="auto"/>
                          <w:rPr>
                            <w:rFonts w:hint="eastAsia" w:ascii="宋体" w:eastAsia="宋体"/>
                            <w:sz w:val="21"/>
                          </w:rPr>
                        </w:pPr>
                        <w:r>
                          <w:rPr>
                            <w:rFonts w:hint="eastAsia" w:ascii="宋体" w:eastAsia="宋体"/>
                            <w:sz w:val="21"/>
                          </w:rPr>
                          <w:t>参与行业</w:t>
                        </w:r>
                        <w:r>
                          <w:rPr>
                            <w:rFonts w:ascii="Times New Roman" w:eastAsia="Times New Roman"/>
                            <w:spacing w:val="4"/>
                            <w:sz w:val="21"/>
                          </w:rPr>
                          <w:t>/</w:t>
                        </w:r>
                        <w:r>
                          <w:rPr>
                            <w:rFonts w:hint="eastAsia" w:ascii="宋体" w:eastAsia="宋体"/>
                            <w:sz w:val="21"/>
                          </w:rPr>
                          <w:t>团队</w:t>
                        </w:r>
                        <w:r>
                          <w:rPr>
                            <w:rFonts w:ascii="Times New Roman" w:eastAsia="Times New Roman"/>
                            <w:sz w:val="21"/>
                          </w:rPr>
                          <w:t>/</w:t>
                        </w:r>
                        <w:r>
                          <w:rPr>
                            <w:rFonts w:hint="eastAsia" w:ascii="宋体" w:eastAsia="宋体"/>
                            <w:spacing w:val="-5"/>
                            <w:sz w:val="21"/>
                          </w:rPr>
                          <w:t xml:space="preserve">地方标准制定并获得认定 </w:t>
                        </w:r>
                        <w:r>
                          <w:rPr>
                            <w:rFonts w:ascii="Times New Roman" w:eastAsia="Times New Roman"/>
                            <w:sz w:val="21"/>
                          </w:rPr>
                          <w:t>1</w:t>
                        </w:r>
                        <w:r>
                          <w:rPr>
                            <w:rFonts w:ascii="Times New Roman" w:eastAsia="Times New Roman"/>
                            <w:spacing w:val="1"/>
                            <w:sz w:val="21"/>
                          </w:rPr>
                          <w:t xml:space="preserve"> </w:t>
                        </w:r>
                        <w:r>
                          <w:rPr>
                            <w:rFonts w:hint="eastAsia" w:ascii="宋体" w:eastAsia="宋体"/>
                            <w:sz w:val="21"/>
                          </w:rPr>
                          <w:t>项：</w:t>
                        </w:r>
                        <w:r>
                          <w:rPr>
                            <w:rFonts w:ascii="Times New Roman" w:eastAsia="Times New Roman"/>
                            <w:sz w:val="21"/>
                          </w:rPr>
                          <w:t xml:space="preserve">60 </w:t>
                        </w:r>
                        <w:r>
                          <w:rPr>
                            <w:rFonts w:hint="eastAsia" w:ascii="宋体" w:eastAsia="宋体"/>
                            <w:spacing w:val="4"/>
                            <w:sz w:val="21"/>
                          </w:rPr>
                          <w:t>分</w:t>
                        </w:r>
                        <w:r>
                          <w:rPr>
                            <w:rFonts w:hint="eastAsia" w:ascii="宋体" w:eastAsia="宋体"/>
                            <w:sz w:val="21"/>
                          </w:rPr>
                          <w:t>（除导师组成员外学生排名第一）。</w:t>
                        </w:r>
                      </w:p>
                    </w:txbxContent>
                  </v:textbox>
                </v:shape>
                <w10:wrap type="none"/>
                <w10:anchorlock/>
              </v:group>
            </w:pict>
          </mc:Fallback>
        </mc:AlternateContent>
      </w:r>
    </w:p>
    <w:p w14:paraId="397BB6A1">
      <w:pPr>
        <w:spacing w:before="0" w:line="250" w:lineRule="exact"/>
        <w:ind w:left="120" w:right="0" w:firstLine="0"/>
        <w:jc w:val="left"/>
        <w:rPr>
          <w:rFonts w:hint="default" w:ascii="Times New Roman" w:hAnsi="Times New Roman" w:eastAsia="宋体" w:cs="Times New Roman"/>
          <w:sz w:val="21"/>
        </w:rPr>
      </w:pPr>
      <w:r>
        <w:rPr>
          <w:rFonts w:hint="default" w:ascii="Times New Roman" w:hAnsi="Times New Roman" w:eastAsia="宋体" w:cs="Times New Roman"/>
          <w:sz w:val="21"/>
        </w:rPr>
        <w:t>注：证明材料需提供复印件并导师签字确认。检索论文需提供论文检索证明，正式录用论文</w:t>
      </w:r>
    </w:p>
    <w:p w14:paraId="24AB51FC">
      <w:pPr>
        <w:spacing w:before="43"/>
        <w:ind w:left="120" w:right="0" w:firstLine="0"/>
        <w:jc w:val="left"/>
        <w:rPr>
          <w:rFonts w:hint="default" w:ascii="Times New Roman" w:hAnsi="Times New Roman" w:eastAsia="宋体" w:cs="Times New Roman"/>
          <w:sz w:val="21"/>
        </w:rPr>
      </w:pPr>
      <w:r>
        <w:rPr>
          <w:rFonts w:hint="default" w:ascii="Times New Roman" w:hAnsi="Times New Roman" w:eastAsia="宋体" w:cs="Times New Roman"/>
          <w:sz w:val="21"/>
        </w:rPr>
        <w:t>需提供导师签字的录用通知，其中录用的国际期刊</w:t>
      </w:r>
      <w:r>
        <w:rPr>
          <w:rFonts w:hint="default" w:ascii="Times New Roman" w:hAnsi="Times New Roman" w:eastAsia="Times New Roman" w:cs="Times New Roman"/>
          <w:sz w:val="21"/>
        </w:rPr>
        <w:t>/</w:t>
      </w:r>
      <w:r>
        <w:rPr>
          <w:rFonts w:hint="default" w:ascii="Times New Roman" w:hAnsi="Times New Roman" w:eastAsia="宋体" w:cs="Times New Roman"/>
          <w:sz w:val="21"/>
        </w:rPr>
        <w:t xml:space="preserve">会议论文需提供带 </w:t>
      </w:r>
      <w:r>
        <w:rPr>
          <w:rFonts w:hint="default" w:ascii="Times New Roman" w:hAnsi="Times New Roman" w:eastAsia="Times New Roman" w:cs="Times New Roman"/>
          <w:sz w:val="21"/>
        </w:rPr>
        <w:t xml:space="preserve">DOI </w:t>
      </w:r>
      <w:r>
        <w:rPr>
          <w:rFonts w:hint="default" w:ascii="Times New Roman" w:hAnsi="Times New Roman" w:eastAsia="宋体" w:cs="Times New Roman"/>
          <w:sz w:val="21"/>
        </w:rPr>
        <w:t>号的首页复印件。</w:t>
      </w:r>
    </w:p>
    <w:sectPr>
      <w:pgSz w:w="11910" w:h="16840"/>
      <w:pgMar w:top="1420" w:right="152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仿宋"/>
    <w:panose1 w:val="02010609030101010101"/>
    <w:charset w:val="00"/>
    <w:family w:val="modern"/>
    <w:pitch w:val="default"/>
    <w:sig w:usb0="00000000" w:usb1="00000000" w:usb2="00000010" w:usb3="00000000" w:csb0="00040000" w:csb1="00000000"/>
  </w:font>
  <w:font w:name="国标小标宋">
    <w:panose1 w:val="02000500000000000000"/>
    <w:charset w:val="86"/>
    <w:family w:val="auto"/>
    <w:pitch w:val="default"/>
    <w:sig w:usb0="00000001" w:usb1="08000000" w:usb2="00000000" w:usb3="00000000" w:csb0="000600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120" w:hanging="702"/>
        <w:jc w:val="right"/>
      </w:pPr>
      <w:rPr>
        <w:rFonts w:hint="default" w:ascii="仿宋_GB2312" w:hAnsi="仿宋_GB2312" w:eastAsia="仿宋_GB2312" w:cs="仿宋_GB2312"/>
        <w:spacing w:val="-2"/>
        <w:w w:val="100"/>
        <w:sz w:val="26"/>
        <w:szCs w:val="26"/>
        <w:lang w:val="zh-CN" w:eastAsia="zh-CN" w:bidi="zh-CN"/>
      </w:rPr>
    </w:lvl>
    <w:lvl w:ilvl="1" w:tentative="0">
      <w:start w:val="0"/>
      <w:numFmt w:val="bullet"/>
      <w:lvlText w:val="•"/>
      <w:lvlJc w:val="left"/>
      <w:pPr>
        <w:ind w:left="978" w:hanging="702"/>
      </w:pPr>
      <w:rPr>
        <w:rFonts w:hint="default"/>
        <w:lang w:val="zh-CN" w:eastAsia="zh-CN" w:bidi="zh-CN"/>
      </w:rPr>
    </w:lvl>
    <w:lvl w:ilvl="2" w:tentative="0">
      <w:start w:val="0"/>
      <w:numFmt w:val="bullet"/>
      <w:lvlText w:val="•"/>
      <w:lvlJc w:val="left"/>
      <w:pPr>
        <w:ind w:left="1837" w:hanging="702"/>
      </w:pPr>
      <w:rPr>
        <w:rFonts w:hint="default"/>
        <w:lang w:val="zh-CN" w:eastAsia="zh-CN" w:bidi="zh-CN"/>
      </w:rPr>
    </w:lvl>
    <w:lvl w:ilvl="3" w:tentative="0">
      <w:start w:val="0"/>
      <w:numFmt w:val="bullet"/>
      <w:lvlText w:val="•"/>
      <w:lvlJc w:val="left"/>
      <w:pPr>
        <w:ind w:left="2695" w:hanging="702"/>
      </w:pPr>
      <w:rPr>
        <w:rFonts w:hint="default"/>
        <w:lang w:val="zh-CN" w:eastAsia="zh-CN" w:bidi="zh-CN"/>
      </w:rPr>
    </w:lvl>
    <w:lvl w:ilvl="4" w:tentative="0">
      <w:start w:val="0"/>
      <w:numFmt w:val="bullet"/>
      <w:lvlText w:val="•"/>
      <w:lvlJc w:val="left"/>
      <w:pPr>
        <w:ind w:left="3554" w:hanging="702"/>
      </w:pPr>
      <w:rPr>
        <w:rFonts w:hint="default"/>
        <w:lang w:val="zh-CN" w:eastAsia="zh-CN" w:bidi="zh-CN"/>
      </w:rPr>
    </w:lvl>
    <w:lvl w:ilvl="5" w:tentative="0">
      <w:start w:val="0"/>
      <w:numFmt w:val="bullet"/>
      <w:lvlText w:val="•"/>
      <w:lvlJc w:val="left"/>
      <w:pPr>
        <w:ind w:left="4413" w:hanging="702"/>
      </w:pPr>
      <w:rPr>
        <w:rFonts w:hint="default"/>
        <w:lang w:val="zh-CN" w:eastAsia="zh-CN" w:bidi="zh-CN"/>
      </w:rPr>
    </w:lvl>
    <w:lvl w:ilvl="6" w:tentative="0">
      <w:start w:val="0"/>
      <w:numFmt w:val="bullet"/>
      <w:lvlText w:val="•"/>
      <w:lvlJc w:val="left"/>
      <w:pPr>
        <w:ind w:left="5271" w:hanging="702"/>
      </w:pPr>
      <w:rPr>
        <w:rFonts w:hint="default"/>
        <w:lang w:val="zh-CN" w:eastAsia="zh-CN" w:bidi="zh-CN"/>
      </w:rPr>
    </w:lvl>
    <w:lvl w:ilvl="7" w:tentative="0">
      <w:start w:val="0"/>
      <w:numFmt w:val="bullet"/>
      <w:lvlText w:val="•"/>
      <w:lvlJc w:val="left"/>
      <w:pPr>
        <w:ind w:left="6130" w:hanging="702"/>
      </w:pPr>
      <w:rPr>
        <w:rFonts w:hint="default"/>
        <w:lang w:val="zh-CN" w:eastAsia="zh-CN" w:bidi="zh-CN"/>
      </w:rPr>
    </w:lvl>
    <w:lvl w:ilvl="8" w:tentative="0">
      <w:start w:val="0"/>
      <w:numFmt w:val="bullet"/>
      <w:lvlText w:val="•"/>
      <w:lvlJc w:val="left"/>
      <w:pPr>
        <w:ind w:left="6988" w:hanging="702"/>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1519" w:hanging="840"/>
        <w:jc w:val="left"/>
      </w:pPr>
      <w:rPr>
        <w:rFonts w:hint="default" w:ascii="仿宋_GB2312" w:hAnsi="仿宋_GB2312" w:eastAsia="仿宋_GB2312" w:cs="仿宋_GB2312"/>
        <w:spacing w:val="-2"/>
        <w:w w:val="100"/>
        <w:sz w:val="28"/>
        <w:szCs w:val="28"/>
        <w:lang w:val="zh-CN" w:eastAsia="zh-CN" w:bidi="zh-CN"/>
      </w:rPr>
    </w:lvl>
    <w:lvl w:ilvl="1" w:tentative="0">
      <w:start w:val="0"/>
      <w:numFmt w:val="bullet"/>
      <w:lvlText w:val="•"/>
      <w:lvlJc w:val="left"/>
      <w:pPr>
        <w:ind w:left="2238" w:hanging="840"/>
      </w:pPr>
      <w:rPr>
        <w:rFonts w:hint="default"/>
        <w:lang w:val="zh-CN" w:eastAsia="zh-CN" w:bidi="zh-CN"/>
      </w:rPr>
    </w:lvl>
    <w:lvl w:ilvl="2" w:tentative="0">
      <w:start w:val="0"/>
      <w:numFmt w:val="bullet"/>
      <w:lvlText w:val="•"/>
      <w:lvlJc w:val="left"/>
      <w:pPr>
        <w:ind w:left="2957" w:hanging="840"/>
      </w:pPr>
      <w:rPr>
        <w:rFonts w:hint="default"/>
        <w:lang w:val="zh-CN" w:eastAsia="zh-CN" w:bidi="zh-CN"/>
      </w:rPr>
    </w:lvl>
    <w:lvl w:ilvl="3" w:tentative="0">
      <w:start w:val="0"/>
      <w:numFmt w:val="bullet"/>
      <w:lvlText w:val="•"/>
      <w:lvlJc w:val="left"/>
      <w:pPr>
        <w:ind w:left="3675" w:hanging="840"/>
      </w:pPr>
      <w:rPr>
        <w:rFonts w:hint="default"/>
        <w:lang w:val="zh-CN" w:eastAsia="zh-CN" w:bidi="zh-CN"/>
      </w:rPr>
    </w:lvl>
    <w:lvl w:ilvl="4" w:tentative="0">
      <w:start w:val="0"/>
      <w:numFmt w:val="bullet"/>
      <w:lvlText w:val="•"/>
      <w:lvlJc w:val="left"/>
      <w:pPr>
        <w:ind w:left="4394" w:hanging="840"/>
      </w:pPr>
      <w:rPr>
        <w:rFonts w:hint="default"/>
        <w:lang w:val="zh-CN" w:eastAsia="zh-CN" w:bidi="zh-CN"/>
      </w:rPr>
    </w:lvl>
    <w:lvl w:ilvl="5" w:tentative="0">
      <w:start w:val="0"/>
      <w:numFmt w:val="bullet"/>
      <w:lvlText w:val="•"/>
      <w:lvlJc w:val="left"/>
      <w:pPr>
        <w:ind w:left="5113" w:hanging="840"/>
      </w:pPr>
      <w:rPr>
        <w:rFonts w:hint="default"/>
        <w:lang w:val="zh-CN" w:eastAsia="zh-CN" w:bidi="zh-CN"/>
      </w:rPr>
    </w:lvl>
    <w:lvl w:ilvl="6" w:tentative="0">
      <w:start w:val="0"/>
      <w:numFmt w:val="bullet"/>
      <w:lvlText w:val="•"/>
      <w:lvlJc w:val="left"/>
      <w:pPr>
        <w:ind w:left="5831" w:hanging="840"/>
      </w:pPr>
      <w:rPr>
        <w:rFonts w:hint="default"/>
        <w:lang w:val="zh-CN" w:eastAsia="zh-CN" w:bidi="zh-CN"/>
      </w:rPr>
    </w:lvl>
    <w:lvl w:ilvl="7" w:tentative="0">
      <w:start w:val="0"/>
      <w:numFmt w:val="bullet"/>
      <w:lvlText w:val="•"/>
      <w:lvlJc w:val="left"/>
      <w:pPr>
        <w:ind w:left="6550" w:hanging="840"/>
      </w:pPr>
      <w:rPr>
        <w:rFonts w:hint="default"/>
        <w:lang w:val="zh-CN" w:eastAsia="zh-CN" w:bidi="zh-CN"/>
      </w:rPr>
    </w:lvl>
    <w:lvl w:ilvl="8" w:tentative="0">
      <w:start w:val="0"/>
      <w:numFmt w:val="bullet"/>
      <w:lvlText w:val="•"/>
      <w:lvlJc w:val="left"/>
      <w:pPr>
        <w:ind w:left="7268" w:hanging="840"/>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120" w:hanging="284"/>
        <w:jc w:val="left"/>
      </w:pPr>
      <w:rPr>
        <w:rFonts w:hint="default" w:ascii="仿宋_GB2312" w:hAnsi="仿宋_GB2312" w:eastAsia="仿宋_GB2312" w:cs="仿宋_GB2312"/>
        <w:spacing w:val="-4"/>
        <w:w w:val="100"/>
        <w:sz w:val="26"/>
        <w:szCs w:val="26"/>
        <w:lang w:val="zh-CN" w:eastAsia="zh-CN" w:bidi="zh-CN"/>
      </w:rPr>
    </w:lvl>
    <w:lvl w:ilvl="1" w:tentative="0">
      <w:start w:val="0"/>
      <w:numFmt w:val="bullet"/>
      <w:lvlText w:val="•"/>
      <w:lvlJc w:val="left"/>
      <w:pPr>
        <w:ind w:left="978" w:hanging="284"/>
      </w:pPr>
      <w:rPr>
        <w:rFonts w:hint="default"/>
        <w:lang w:val="zh-CN" w:eastAsia="zh-CN" w:bidi="zh-CN"/>
      </w:rPr>
    </w:lvl>
    <w:lvl w:ilvl="2" w:tentative="0">
      <w:start w:val="0"/>
      <w:numFmt w:val="bullet"/>
      <w:lvlText w:val="•"/>
      <w:lvlJc w:val="left"/>
      <w:pPr>
        <w:ind w:left="1837" w:hanging="284"/>
      </w:pPr>
      <w:rPr>
        <w:rFonts w:hint="default"/>
        <w:lang w:val="zh-CN" w:eastAsia="zh-CN" w:bidi="zh-CN"/>
      </w:rPr>
    </w:lvl>
    <w:lvl w:ilvl="3" w:tentative="0">
      <w:start w:val="0"/>
      <w:numFmt w:val="bullet"/>
      <w:lvlText w:val="•"/>
      <w:lvlJc w:val="left"/>
      <w:pPr>
        <w:ind w:left="2695" w:hanging="284"/>
      </w:pPr>
      <w:rPr>
        <w:rFonts w:hint="default"/>
        <w:lang w:val="zh-CN" w:eastAsia="zh-CN" w:bidi="zh-CN"/>
      </w:rPr>
    </w:lvl>
    <w:lvl w:ilvl="4" w:tentative="0">
      <w:start w:val="0"/>
      <w:numFmt w:val="bullet"/>
      <w:lvlText w:val="•"/>
      <w:lvlJc w:val="left"/>
      <w:pPr>
        <w:ind w:left="3554" w:hanging="284"/>
      </w:pPr>
      <w:rPr>
        <w:rFonts w:hint="default"/>
        <w:lang w:val="zh-CN" w:eastAsia="zh-CN" w:bidi="zh-CN"/>
      </w:rPr>
    </w:lvl>
    <w:lvl w:ilvl="5" w:tentative="0">
      <w:start w:val="0"/>
      <w:numFmt w:val="bullet"/>
      <w:lvlText w:val="•"/>
      <w:lvlJc w:val="left"/>
      <w:pPr>
        <w:ind w:left="4413" w:hanging="284"/>
      </w:pPr>
      <w:rPr>
        <w:rFonts w:hint="default"/>
        <w:lang w:val="zh-CN" w:eastAsia="zh-CN" w:bidi="zh-CN"/>
      </w:rPr>
    </w:lvl>
    <w:lvl w:ilvl="6" w:tentative="0">
      <w:start w:val="0"/>
      <w:numFmt w:val="bullet"/>
      <w:lvlText w:val="•"/>
      <w:lvlJc w:val="left"/>
      <w:pPr>
        <w:ind w:left="5271" w:hanging="284"/>
      </w:pPr>
      <w:rPr>
        <w:rFonts w:hint="default"/>
        <w:lang w:val="zh-CN" w:eastAsia="zh-CN" w:bidi="zh-CN"/>
      </w:rPr>
    </w:lvl>
    <w:lvl w:ilvl="7" w:tentative="0">
      <w:start w:val="0"/>
      <w:numFmt w:val="bullet"/>
      <w:lvlText w:val="•"/>
      <w:lvlJc w:val="left"/>
      <w:pPr>
        <w:ind w:left="6130" w:hanging="284"/>
      </w:pPr>
      <w:rPr>
        <w:rFonts w:hint="default"/>
        <w:lang w:val="zh-CN" w:eastAsia="zh-CN" w:bidi="zh-CN"/>
      </w:rPr>
    </w:lvl>
    <w:lvl w:ilvl="8" w:tentative="0">
      <w:start w:val="0"/>
      <w:numFmt w:val="bullet"/>
      <w:lvlText w:val="•"/>
      <w:lvlJc w:val="left"/>
      <w:pPr>
        <w:ind w:left="6988" w:hanging="284"/>
      </w:pPr>
      <w:rPr>
        <w:rFonts w:hint="default"/>
        <w:lang w:val="zh-CN" w:eastAsia="zh-CN" w:bidi="zh-CN"/>
      </w:rPr>
    </w:lvl>
  </w:abstractNum>
  <w:abstractNum w:abstractNumId="3">
    <w:nsid w:val="0053208E"/>
    <w:multiLevelType w:val="multilevel"/>
    <w:tmpl w:val="0053208E"/>
    <w:lvl w:ilvl="0" w:tentative="0">
      <w:start w:val="3"/>
      <w:numFmt w:val="decimal"/>
      <w:lvlText w:val="%1."/>
      <w:lvlJc w:val="left"/>
      <w:pPr>
        <w:ind w:left="120" w:hanging="284"/>
        <w:jc w:val="left"/>
      </w:pPr>
      <w:rPr>
        <w:rFonts w:hint="default" w:ascii="仿宋_GB2312" w:hAnsi="仿宋_GB2312" w:eastAsia="仿宋_GB2312" w:cs="仿宋_GB2312"/>
        <w:spacing w:val="-2"/>
        <w:w w:val="100"/>
        <w:sz w:val="26"/>
        <w:szCs w:val="26"/>
        <w:lang w:val="zh-CN" w:eastAsia="zh-CN" w:bidi="zh-CN"/>
      </w:rPr>
    </w:lvl>
    <w:lvl w:ilvl="1" w:tentative="0">
      <w:start w:val="1"/>
      <w:numFmt w:val="decimal"/>
      <w:lvlText w:val="%2."/>
      <w:lvlJc w:val="left"/>
      <w:pPr>
        <w:ind w:left="120" w:hanging="284"/>
        <w:jc w:val="left"/>
      </w:pPr>
      <w:rPr>
        <w:rFonts w:hint="default" w:ascii="仿宋_GB2312" w:hAnsi="仿宋_GB2312" w:eastAsia="仿宋_GB2312" w:cs="仿宋_GB2312"/>
        <w:spacing w:val="-4"/>
        <w:w w:val="100"/>
        <w:sz w:val="26"/>
        <w:szCs w:val="26"/>
        <w:lang w:val="zh-CN" w:eastAsia="zh-CN" w:bidi="zh-CN"/>
      </w:rPr>
    </w:lvl>
    <w:lvl w:ilvl="2" w:tentative="0">
      <w:start w:val="0"/>
      <w:numFmt w:val="bullet"/>
      <w:lvlText w:val="•"/>
      <w:lvlJc w:val="left"/>
      <w:pPr>
        <w:ind w:left="1837" w:hanging="284"/>
      </w:pPr>
      <w:rPr>
        <w:rFonts w:hint="default"/>
        <w:lang w:val="zh-CN" w:eastAsia="zh-CN" w:bidi="zh-CN"/>
      </w:rPr>
    </w:lvl>
    <w:lvl w:ilvl="3" w:tentative="0">
      <w:start w:val="0"/>
      <w:numFmt w:val="bullet"/>
      <w:lvlText w:val="•"/>
      <w:lvlJc w:val="left"/>
      <w:pPr>
        <w:ind w:left="2695" w:hanging="284"/>
      </w:pPr>
      <w:rPr>
        <w:rFonts w:hint="default"/>
        <w:lang w:val="zh-CN" w:eastAsia="zh-CN" w:bidi="zh-CN"/>
      </w:rPr>
    </w:lvl>
    <w:lvl w:ilvl="4" w:tentative="0">
      <w:start w:val="0"/>
      <w:numFmt w:val="bullet"/>
      <w:lvlText w:val="•"/>
      <w:lvlJc w:val="left"/>
      <w:pPr>
        <w:ind w:left="3554" w:hanging="284"/>
      </w:pPr>
      <w:rPr>
        <w:rFonts w:hint="default"/>
        <w:lang w:val="zh-CN" w:eastAsia="zh-CN" w:bidi="zh-CN"/>
      </w:rPr>
    </w:lvl>
    <w:lvl w:ilvl="5" w:tentative="0">
      <w:start w:val="0"/>
      <w:numFmt w:val="bullet"/>
      <w:lvlText w:val="•"/>
      <w:lvlJc w:val="left"/>
      <w:pPr>
        <w:ind w:left="4413" w:hanging="284"/>
      </w:pPr>
      <w:rPr>
        <w:rFonts w:hint="default"/>
        <w:lang w:val="zh-CN" w:eastAsia="zh-CN" w:bidi="zh-CN"/>
      </w:rPr>
    </w:lvl>
    <w:lvl w:ilvl="6" w:tentative="0">
      <w:start w:val="0"/>
      <w:numFmt w:val="bullet"/>
      <w:lvlText w:val="•"/>
      <w:lvlJc w:val="left"/>
      <w:pPr>
        <w:ind w:left="5271" w:hanging="284"/>
      </w:pPr>
      <w:rPr>
        <w:rFonts w:hint="default"/>
        <w:lang w:val="zh-CN" w:eastAsia="zh-CN" w:bidi="zh-CN"/>
      </w:rPr>
    </w:lvl>
    <w:lvl w:ilvl="7" w:tentative="0">
      <w:start w:val="0"/>
      <w:numFmt w:val="bullet"/>
      <w:lvlText w:val="•"/>
      <w:lvlJc w:val="left"/>
      <w:pPr>
        <w:ind w:left="6130" w:hanging="284"/>
      </w:pPr>
      <w:rPr>
        <w:rFonts w:hint="default"/>
        <w:lang w:val="zh-CN" w:eastAsia="zh-CN" w:bidi="zh-CN"/>
      </w:rPr>
    </w:lvl>
    <w:lvl w:ilvl="8" w:tentative="0">
      <w:start w:val="0"/>
      <w:numFmt w:val="bullet"/>
      <w:lvlText w:val="•"/>
      <w:lvlJc w:val="left"/>
      <w:pPr>
        <w:ind w:left="6988" w:hanging="284"/>
      </w:pPr>
      <w:rPr>
        <w:rFonts w:hint="default"/>
        <w:lang w:val="zh-CN" w:eastAsia="zh-CN" w:bidi="zh-CN"/>
      </w:rPr>
    </w:lvl>
  </w:abstractNum>
  <w:abstractNum w:abstractNumId="4">
    <w:nsid w:val="0248C179"/>
    <w:multiLevelType w:val="multilevel"/>
    <w:tmpl w:val="0248C179"/>
    <w:lvl w:ilvl="0" w:tentative="0">
      <w:start w:val="1"/>
      <w:numFmt w:val="decimal"/>
      <w:lvlText w:val="（%1）"/>
      <w:lvlJc w:val="left"/>
      <w:pPr>
        <w:ind w:left="735" w:hanging="527"/>
        <w:jc w:val="left"/>
      </w:pPr>
      <w:rPr>
        <w:rFonts w:hint="default" w:ascii="Times New Roman" w:hAnsi="Times New Roman" w:eastAsia="宋体" w:cs="Times New Roman"/>
        <w:spacing w:val="-1"/>
        <w:w w:val="99"/>
        <w:sz w:val="21"/>
        <w:szCs w:val="21"/>
        <w:lang w:val="zh-CN" w:eastAsia="zh-CN" w:bidi="zh-CN"/>
      </w:rPr>
    </w:lvl>
    <w:lvl w:ilvl="1" w:tentative="0">
      <w:start w:val="0"/>
      <w:numFmt w:val="bullet"/>
      <w:lvlText w:val="•"/>
      <w:lvlJc w:val="left"/>
      <w:pPr>
        <w:ind w:left="1502" w:hanging="527"/>
      </w:pPr>
      <w:rPr>
        <w:rFonts w:hint="default"/>
        <w:lang w:val="zh-CN" w:eastAsia="zh-CN" w:bidi="zh-CN"/>
      </w:rPr>
    </w:lvl>
    <w:lvl w:ilvl="2" w:tentative="0">
      <w:start w:val="0"/>
      <w:numFmt w:val="bullet"/>
      <w:lvlText w:val="•"/>
      <w:lvlJc w:val="left"/>
      <w:pPr>
        <w:ind w:left="2265" w:hanging="527"/>
      </w:pPr>
      <w:rPr>
        <w:rFonts w:hint="default"/>
        <w:lang w:val="zh-CN" w:eastAsia="zh-CN" w:bidi="zh-CN"/>
      </w:rPr>
    </w:lvl>
    <w:lvl w:ilvl="3" w:tentative="0">
      <w:start w:val="0"/>
      <w:numFmt w:val="bullet"/>
      <w:lvlText w:val="•"/>
      <w:lvlJc w:val="left"/>
      <w:pPr>
        <w:ind w:left="3027" w:hanging="527"/>
      </w:pPr>
      <w:rPr>
        <w:rFonts w:hint="default"/>
        <w:lang w:val="zh-CN" w:eastAsia="zh-CN" w:bidi="zh-CN"/>
      </w:rPr>
    </w:lvl>
    <w:lvl w:ilvl="4" w:tentative="0">
      <w:start w:val="0"/>
      <w:numFmt w:val="bullet"/>
      <w:lvlText w:val="•"/>
      <w:lvlJc w:val="left"/>
      <w:pPr>
        <w:ind w:left="3790" w:hanging="527"/>
      </w:pPr>
      <w:rPr>
        <w:rFonts w:hint="default"/>
        <w:lang w:val="zh-CN" w:eastAsia="zh-CN" w:bidi="zh-CN"/>
      </w:rPr>
    </w:lvl>
    <w:lvl w:ilvl="5" w:tentative="0">
      <w:start w:val="0"/>
      <w:numFmt w:val="bullet"/>
      <w:lvlText w:val="•"/>
      <w:lvlJc w:val="left"/>
      <w:pPr>
        <w:ind w:left="4552" w:hanging="527"/>
      </w:pPr>
      <w:rPr>
        <w:rFonts w:hint="default"/>
        <w:lang w:val="zh-CN" w:eastAsia="zh-CN" w:bidi="zh-CN"/>
      </w:rPr>
    </w:lvl>
    <w:lvl w:ilvl="6" w:tentative="0">
      <w:start w:val="0"/>
      <w:numFmt w:val="bullet"/>
      <w:lvlText w:val="•"/>
      <w:lvlJc w:val="left"/>
      <w:pPr>
        <w:ind w:left="5315" w:hanging="527"/>
      </w:pPr>
      <w:rPr>
        <w:rFonts w:hint="default"/>
        <w:lang w:val="zh-CN" w:eastAsia="zh-CN" w:bidi="zh-CN"/>
      </w:rPr>
    </w:lvl>
    <w:lvl w:ilvl="7" w:tentative="0">
      <w:start w:val="0"/>
      <w:numFmt w:val="bullet"/>
      <w:lvlText w:val="•"/>
      <w:lvlJc w:val="left"/>
      <w:pPr>
        <w:ind w:left="6077" w:hanging="527"/>
      </w:pPr>
      <w:rPr>
        <w:rFonts w:hint="default"/>
        <w:lang w:val="zh-CN" w:eastAsia="zh-CN" w:bidi="zh-CN"/>
      </w:rPr>
    </w:lvl>
    <w:lvl w:ilvl="8" w:tentative="0">
      <w:start w:val="0"/>
      <w:numFmt w:val="bullet"/>
      <w:lvlText w:val="•"/>
      <w:lvlJc w:val="left"/>
      <w:pPr>
        <w:ind w:left="6840" w:hanging="527"/>
      </w:pPr>
      <w:rPr>
        <w:rFonts w:hint="default"/>
        <w:lang w:val="zh-CN" w:eastAsia="zh-CN" w:bidi="zh-CN"/>
      </w:rPr>
    </w:lvl>
  </w:abstractNum>
  <w:abstractNum w:abstractNumId="5">
    <w:nsid w:val="03D62ECE"/>
    <w:multiLevelType w:val="multilevel"/>
    <w:tmpl w:val="03D62ECE"/>
    <w:lvl w:ilvl="0" w:tentative="0">
      <w:start w:val="1"/>
      <w:numFmt w:val="decimal"/>
      <w:lvlText w:val="（%1）"/>
      <w:lvlJc w:val="left"/>
      <w:pPr>
        <w:ind w:left="1102" w:hanging="702"/>
        <w:jc w:val="left"/>
      </w:pPr>
      <w:rPr>
        <w:rFonts w:hint="default" w:ascii="仿宋_GB2312" w:hAnsi="仿宋_GB2312" w:eastAsia="仿宋_GB2312" w:cs="仿宋_GB2312"/>
        <w:b w:val="0"/>
        <w:bCs w:val="0"/>
        <w:spacing w:val="-3"/>
        <w:w w:val="100"/>
        <w:sz w:val="26"/>
        <w:szCs w:val="26"/>
        <w:lang w:val="zh-CN" w:eastAsia="zh-CN" w:bidi="zh-CN"/>
      </w:rPr>
    </w:lvl>
    <w:lvl w:ilvl="1" w:tentative="0">
      <w:start w:val="1"/>
      <w:numFmt w:val="decimal"/>
      <w:lvlText w:val="%2."/>
      <w:lvlJc w:val="left"/>
      <w:pPr>
        <w:ind w:left="878" w:hanging="284"/>
        <w:jc w:val="left"/>
      </w:pPr>
      <w:rPr>
        <w:rFonts w:hint="default" w:ascii="仿宋_GB2312" w:hAnsi="仿宋_GB2312" w:eastAsia="仿宋_GB2312" w:cs="仿宋_GB2312"/>
        <w:spacing w:val="-2"/>
        <w:w w:val="100"/>
        <w:sz w:val="26"/>
        <w:szCs w:val="26"/>
        <w:lang w:val="zh-CN" w:eastAsia="zh-CN" w:bidi="zh-CN"/>
      </w:rPr>
    </w:lvl>
    <w:lvl w:ilvl="2" w:tentative="0">
      <w:start w:val="0"/>
      <w:numFmt w:val="bullet"/>
      <w:lvlText w:val="•"/>
      <w:lvlJc w:val="left"/>
      <w:pPr>
        <w:ind w:left="1945" w:hanging="284"/>
      </w:pPr>
      <w:rPr>
        <w:rFonts w:hint="default"/>
        <w:lang w:val="zh-CN" w:eastAsia="zh-CN" w:bidi="zh-CN"/>
      </w:rPr>
    </w:lvl>
    <w:lvl w:ilvl="3" w:tentative="0">
      <w:start w:val="0"/>
      <w:numFmt w:val="bullet"/>
      <w:lvlText w:val="•"/>
      <w:lvlJc w:val="left"/>
      <w:pPr>
        <w:ind w:left="2790" w:hanging="284"/>
      </w:pPr>
      <w:rPr>
        <w:rFonts w:hint="default"/>
        <w:lang w:val="zh-CN" w:eastAsia="zh-CN" w:bidi="zh-CN"/>
      </w:rPr>
    </w:lvl>
    <w:lvl w:ilvl="4" w:tentative="0">
      <w:start w:val="0"/>
      <w:numFmt w:val="bullet"/>
      <w:lvlText w:val="•"/>
      <w:lvlJc w:val="left"/>
      <w:pPr>
        <w:ind w:left="3635" w:hanging="284"/>
      </w:pPr>
      <w:rPr>
        <w:rFonts w:hint="default"/>
        <w:lang w:val="zh-CN" w:eastAsia="zh-CN" w:bidi="zh-CN"/>
      </w:rPr>
    </w:lvl>
    <w:lvl w:ilvl="5" w:tentative="0">
      <w:start w:val="0"/>
      <w:numFmt w:val="bullet"/>
      <w:lvlText w:val="•"/>
      <w:lvlJc w:val="left"/>
      <w:pPr>
        <w:ind w:left="4480" w:hanging="284"/>
      </w:pPr>
      <w:rPr>
        <w:rFonts w:hint="default"/>
        <w:lang w:val="zh-CN" w:eastAsia="zh-CN" w:bidi="zh-CN"/>
      </w:rPr>
    </w:lvl>
    <w:lvl w:ilvl="6" w:tentative="0">
      <w:start w:val="0"/>
      <w:numFmt w:val="bullet"/>
      <w:lvlText w:val="•"/>
      <w:lvlJc w:val="left"/>
      <w:pPr>
        <w:ind w:left="5325" w:hanging="284"/>
      </w:pPr>
      <w:rPr>
        <w:rFonts w:hint="default"/>
        <w:lang w:val="zh-CN" w:eastAsia="zh-CN" w:bidi="zh-CN"/>
      </w:rPr>
    </w:lvl>
    <w:lvl w:ilvl="7" w:tentative="0">
      <w:start w:val="0"/>
      <w:numFmt w:val="bullet"/>
      <w:lvlText w:val="•"/>
      <w:lvlJc w:val="left"/>
      <w:pPr>
        <w:ind w:left="6170" w:hanging="284"/>
      </w:pPr>
      <w:rPr>
        <w:rFonts w:hint="default"/>
        <w:lang w:val="zh-CN" w:eastAsia="zh-CN" w:bidi="zh-CN"/>
      </w:rPr>
    </w:lvl>
    <w:lvl w:ilvl="8" w:tentative="0">
      <w:start w:val="0"/>
      <w:numFmt w:val="bullet"/>
      <w:lvlText w:val="•"/>
      <w:lvlJc w:val="left"/>
      <w:pPr>
        <w:ind w:left="7015" w:hanging="284"/>
      </w:pPr>
      <w:rPr>
        <w:rFonts w:hint="default"/>
        <w:lang w:val="zh-CN" w:eastAsia="zh-CN" w:bidi="zh-CN"/>
      </w:rPr>
    </w:lvl>
  </w:abstractNum>
  <w:abstractNum w:abstractNumId="6">
    <w:nsid w:val="25B654F3"/>
    <w:multiLevelType w:val="multilevel"/>
    <w:tmpl w:val="25B654F3"/>
    <w:lvl w:ilvl="0" w:tentative="0">
      <w:start w:val="1"/>
      <w:numFmt w:val="decimal"/>
      <w:lvlText w:val="（%1）"/>
      <w:lvlJc w:val="left"/>
      <w:pPr>
        <w:ind w:left="103" w:hanging="528"/>
        <w:jc w:val="left"/>
      </w:pPr>
      <w:rPr>
        <w:rFonts w:hint="default" w:ascii="Times New Roman" w:hAnsi="Times New Roman" w:eastAsia="宋体" w:cs="Times New Roman"/>
        <w:spacing w:val="1"/>
        <w:w w:val="99"/>
        <w:sz w:val="21"/>
        <w:szCs w:val="21"/>
        <w:lang w:val="zh-CN" w:eastAsia="zh-CN" w:bidi="zh-CN"/>
      </w:rPr>
    </w:lvl>
    <w:lvl w:ilvl="1" w:tentative="0">
      <w:start w:val="0"/>
      <w:numFmt w:val="bullet"/>
      <w:lvlText w:val="•"/>
      <w:lvlJc w:val="left"/>
      <w:pPr>
        <w:ind w:left="925" w:hanging="528"/>
      </w:pPr>
      <w:rPr>
        <w:rFonts w:hint="default"/>
        <w:lang w:val="zh-CN" w:eastAsia="zh-CN" w:bidi="zh-CN"/>
      </w:rPr>
    </w:lvl>
    <w:lvl w:ilvl="2" w:tentative="0">
      <w:start w:val="0"/>
      <w:numFmt w:val="bullet"/>
      <w:lvlText w:val="•"/>
      <w:lvlJc w:val="left"/>
      <w:pPr>
        <w:ind w:left="1750" w:hanging="528"/>
      </w:pPr>
      <w:rPr>
        <w:rFonts w:hint="default"/>
        <w:lang w:val="zh-CN" w:eastAsia="zh-CN" w:bidi="zh-CN"/>
      </w:rPr>
    </w:lvl>
    <w:lvl w:ilvl="3" w:tentative="0">
      <w:start w:val="0"/>
      <w:numFmt w:val="bullet"/>
      <w:lvlText w:val="•"/>
      <w:lvlJc w:val="left"/>
      <w:pPr>
        <w:ind w:left="2576" w:hanging="528"/>
      </w:pPr>
      <w:rPr>
        <w:rFonts w:hint="default"/>
        <w:lang w:val="zh-CN" w:eastAsia="zh-CN" w:bidi="zh-CN"/>
      </w:rPr>
    </w:lvl>
    <w:lvl w:ilvl="4" w:tentative="0">
      <w:start w:val="0"/>
      <w:numFmt w:val="bullet"/>
      <w:lvlText w:val="•"/>
      <w:lvlJc w:val="left"/>
      <w:pPr>
        <w:ind w:left="3401" w:hanging="528"/>
      </w:pPr>
      <w:rPr>
        <w:rFonts w:hint="default"/>
        <w:lang w:val="zh-CN" w:eastAsia="zh-CN" w:bidi="zh-CN"/>
      </w:rPr>
    </w:lvl>
    <w:lvl w:ilvl="5" w:tentative="0">
      <w:start w:val="0"/>
      <w:numFmt w:val="bullet"/>
      <w:lvlText w:val="•"/>
      <w:lvlJc w:val="left"/>
      <w:pPr>
        <w:ind w:left="4227" w:hanging="528"/>
      </w:pPr>
      <w:rPr>
        <w:rFonts w:hint="default"/>
        <w:lang w:val="zh-CN" w:eastAsia="zh-CN" w:bidi="zh-CN"/>
      </w:rPr>
    </w:lvl>
    <w:lvl w:ilvl="6" w:tentative="0">
      <w:start w:val="0"/>
      <w:numFmt w:val="bullet"/>
      <w:lvlText w:val="•"/>
      <w:lvlJc w:val="left"/>
      <w:pPr>
        <w:ind w:left="5052" w:hanging="528"/>
      </w:pPr>
      <w:rPr>
        <w:rFonts w:hint="default"/>
        <w:lang w:val="zh-CN" w:eastAsia="zh-CN" w:bidi="zh-CN"/>
      </w:rPr>
    </w:lvl>
    <w:lvl w:ilvl="7" w:tentative="0">
      <w:start w:val="0"/>
      <w:numFmt w:val="bullet"/>
      <w:lvlText w:val="•"/>
      <w:lvlJc w:val="left"/>
      <w:pPr>
        <w:ind w:left="5878" w:hanging="528"/>
      </w:pPr>
      <w:rPr>
        <w:rFonts w:hint="default"/>
        <w:lang w:val="zh-CN" w:eastAsia="zh-CN" w:bidi="zh-CN"/>
      </w:rPr>
    </w:lvl>
    <w:lvl w:ilvl="8" w:tentative="0">
      <w:start w:val="0"/>
      <w:numFmt w:val="bullet"/>
      <w:lvlText w:val="•"/>
      <w:lvlJc w:val="left"/>
      <w:pPr>
        <w:ind w:left="6703" w:hanging="528"/>
      </w:pPr>
      <w:rPr>
        <w:rFonts w:hint="default"/>
        <w:lang w:val="zh-CN" w:eastAsia="zh-CN" w:bidi="zh-CN"/>
      </w:rPr>
    </w:lvl>
  </w:abstractNum>
  <w:abstractNum w:abstractNumId="7">
    <w:nsid w:val="59ADCABA"/>
    <w:multiLevelType w:val="multilevel"/>
    <w:tmpl w:val="59ADCABA"/>
    <w:lvl w:ilvl="0" w:tentative="0">
      <w:start w:val="1"/>
      <w:numFmt w:val="decimal"/>
      <w:lvlText w:val="（%1）"/>
      <w:lvlJc w:val="left"/>
      <w:pPr>
        <w:ind w:left="1381" w:hanging="702"/>
        <w:jc w:val="left"/>
      </w:pPr>
      <w:rPr>
        <w:rFonts w:hint="default" w:ascii="仿宋_GB2312" w:hAnsi="仿宋_GB2312" w:eastAsia="仿宋_GB2312" w:cs="仿宋_GB2312"/>
        <w:spacing w:val="-2"/>
        <w:w w:val="100"/>
        <w:sz w:val="26"/>
        <w:szCs w:val="26"/>
        <w:lang w:val="zh-CN" w:eastAsia="zh-CN" w:bidi="zh-CN"/>
      </w:rPr>
    </w:lvl>
    <w:lvl w:ilvl="1" w:tentative="0">
      <w:start w:val="0"/>
      <w:numFmt w:val="bullet"/>
      <w:lvlText w:val="•"/>
      <w:lvlJc w:val="left"/>
      <w:pPr>
        <w:ind w:left="2112" w:hanging="702"/>
      </w:pPr>
      <w:rPr>
        <w:rFonts w:hint="default"/>
        <w:lang w:val="zh-CN" w:eastAsia="zh-CN" w:bidi="zh-CN"/>
      </w:rPr>
    </w:lvl>
    <w:lvl w:ilvl="2" w:tentative="0">
      <w:start w:val="0"/>
      <w:numFmt w:val="bullet"/>
      <w:lvlText w:val="•"/>
      <w:lvlJc w:val="left"/>
      <w:pPr>
        <w:ind w:left="2845" w:hanging="702"/>
      </w:pPr>
      <w:rPr>
        <w:rFonts w:hint="default"/>
        <w:lang w:val="zh-CN" w:eastAsia="zh-CN" w:bidi="zh-CN"/>
      </w:rPr>
    </w:lvl>
    <w:lvl w:ilvl="3" w:tentative="0">
      <w:start w:val="0"/>
      <w:numFmt w:val="bullet"/>
      <w:lvlText w:val="•"/>
      <w:lvlJc w:val="left"/>
      <w:pPr>
        <w:ind w:left="3577" w:hanging="702"/>
      </w:pPr>
      <w:rPr>
        <w:rFonts w:hint="default"/>
        <w:lang w:val="zh-CN" w:eastAsia="zh-CN" w:bidi="zh-CN"/>
      </w:rPr>
    </w:lvl>
    <w:lvl w:ilvl="4" w:tentative="0">
      <w:start w:val="0"/>
      <w:numFmt w:val="bullet"/>
      <w:lvlText w:val="•"/>
      <w:lvlJc w:val="left"/>
      <w:pPr>
        <w:ind w:left="4310" w:hanging="702"/>
      </w:pPr>
      <w:rPr>
        <w:rFonts w:hint="default"/>
        <w:lang w:val="zh-CN" w:eastAsia="zh-CN" w:bidi="zh-CN"/>
      </w:rPr>
    </w:lvl>
    <w:lvl w:ilvl="5" w:tentative="0">
      <w:start w:val="0"/>
      <w:numFmt w:val="bullet"/>
      <w:lvlText w:val="•"/>
      <w:lvlJc w:val="left"/>
      <w:pPr>
        <w:ind w:left="5043" w:hanging="702"/>
      </w:pPr>
      <w:rPr>
        <w:rFonts w:hint="default"/>
        <w:lang w:val="zh-CN" w:eastAsia="zh-CN" w:bidi="zh-CN"/>
      </w:rPr>
    </w:lvl>
    <w:lvl w:ilvl="6" w:tentative="0">
      <w:start w:val="0"/>
      <w:numFmt w:val="bullet"/>
      <w:lvlText w:val="•"/>
      <w:lvlJc w:val="left"/>
      <w:pPr>
        <w:ind w:left="5775" w:hanging="702"/>
      </w:pPr>
      <w:rPr>
        <w:rFonts w:hint="default"/>
        <w:lang w:val="zh-CN" w:eastAsia="zh-CN" w:bidi="zh-CN"/>
      </w:rPr>
    </w:lvl>
    <w:lvl w:ilvl="7" w:tentative="0">
      <w:start w:val="0"/>
      <w:numFmt w:val="bullet"/>
      <w:lvlText w:val="•"/>
      <w:lvlJc w:val="left"/>
      <w:pPr>
        <w:ind w:left="6508" w:hanging="702"/>
      </w:pPr>
      <w:rPr>
        <w:rFonts w:hint="default"/>
        <w:lang w:val="zh-CN" w:eastAsia="zh-CN" w:bidi="zh-CN"/>
      </w:rPr>
    </w:lvl>
    <w:lvl w:ilvl="8" w:tentative="0">
      <w:start w:val="0"/>
      <w:numFmt w:val="bullet"/>
      <w:lvlText w:val="•"/>
      <w:lvlJc w:val="left"/>
      <w:pPr>
        <w:ind w:left="7240" w:hanging="702"/>
      </w:pPr>
      <w:rPr>
        <w:rFonts w:hint="default"/>
        <w:lang w:val="zh-CN" w:eastAsia="zh-CN" w:bidi="zh-CN"/>
      </w:rPr>
    </w:lvl>
  </w:abstractNum>
  <w:num w:numId="1">
    <w:abstractNumId w:val="3"/>
  </w:num>
  <w:num w:numId="2">
    <w:abstractNumId w:val="2"/>
  </w:num>
  <w:num w:numId="3">
    <w:abstractNumId w:val="7"/>
  </w:num>
  <w:num w:numId="4">
    <w:abstractNumId w:val="1"/>
  </w:num>
  <w:num w:numId="5">
    <w:abstractNumId w:val="0"/>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drawingGridHorizontalSpacing w:val="110"/>
  <w:displayHorizontalDrawingGridEvery w:val="0"/>
  <w:displayVerticalDrawingGridEvery w:val="2"/>
  <w:characterSpacingControl w:val="doNotCompress"/>
  <w:footnotePr>
    <w:footnote w:id="0"/>
    <w:footnote w:id="1"/>
  </w:footnotePr>
  <w:endnotePr>
    <w:endnote w:id="0"/>
    <w:endnote w:id="1"/>
  </w:endnotePr>
  <w:compat>
    <w:balanceSingleByteDoubleByteWidth/>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ZDY5Yzk4YWVkN2FhYWE4MDg0Mjc2MTdlOGE3YWQifQ=="/>
  </w:docVars>
  <w:rsids>
    <w:rsidRoot w:val="00000000"/>
    <w:rsid w:val="00005402"/>
    <w:rsid w:val="00C8719F"/>
    <w:rsid w:val="031511C4"/>
    <w:rsid w:val="03625F67"/>
    <w:rsid w:val="043A5387"/>
    <w:rsid w:val="04917831"/>
    <w:rsid w:val="04DB48DE"/>
    <w:rsid w:val="066C559F"/>
    <w:rsid w:val="0B533B9F"/>
    <w:rsid w:val="0CD36378"/>
    <w:rsid w:val="0EB61AAE"/>
    <w:rsid w:val="0F3A448D"/>
    <w:rsid w:val="0FBB5129"/>
    <w:rsid w:val="10482BD9"/>
    <w:rsid w:val="10F93ED3"/>
    <w:rsid w:val="15DE18EA"/>
    <w:rsid w:val="16565924"/>
    <w:rsid w:val="183E553E"/>
    <w:rsid w:val="18FF04F5"/>
    <w:rsid w:val="1C4701E9"/>
    <w:rsid w:val="1FCAC855"/>
    <w:rsid w:val="1FFF1311"/>
    <w:rsid w:val="21040504"/>
    <w:rsid w:val="242037B7"/>
    <w:rsid w:val="25F56F08"/>
    <w:rsid w:val="2DE70ABC"/>
    <w:rsid w:val="2F041F69"/>
    <w:rsid w:val="32672F3B"/>
    <w:rsid w:val="328C29A2"/>
    <w:rsid w:val="33FFD1E7"/>
    <w:rsid w:val="359C114E"/>
    <w:rsid w:val="366D6646"/>
    <w:rsid w:val="39FD0783"/>
    <w:rsid w:val="3B9153D9"/>
    <w:rsid w:val="3CBF3706"/>
    <w:rsid w:val="3D9F2B2A"/>
    <w:rsid w:val="3EBF98F2"/>
    <w:rsid w:val="3FAF4D40"/>
    <w:rsid w:val="3FAFE7AA"/>
    <w:rsid w:val="3FD853EE"/>
    <w:rsid w:val="3FFFF263"/>
    <w:rsid w:val="40183AC7"/>
    <w:rsid w:val="44D37FBC"/>
    <w:rsid w:val="48DB5355"/>
    <w:rsid w:val="48E7AEBD"/>
    <w:rsid w:val="495518E8"/>
    <w:rsid w:val="4A8554C1"/>
    <w:rsid w:val="4EBB043F"/>
    <w:rsid w:val="50A56CB1"/>
    <w:rsid w:val="51474873"/>
    <w:rsid w:val="525F7333"/>
    <w:rsid w:val="53FFEE65"/>
    <w:rsid w:val="567710EF"/>
    <w:rsid w:val="56FFFF15"/>
    <w:rsid w:val="573F7A85"/>
    <w:rsid w:val="57B57A6F"/>
    <w:rsid w:val="57D7EA36"/>
    <w:rsid w:val="5BFBAA54"/>
    <w:rsid w:val="5E0A4E97"/>
    <w:rsid w:val="5E7A23D3"/>
    <w:rsid w:val="5F9F59BA"/>
    <w:rsid w:val="5FF779B9"/>
    <w:rsid w:val="5FFF1403"/>
    <w:rsid w:val="62FF1249"/>
    <w:rsid w:val="63666773"/>
    <w:rsid w:val="637864A7"/>
    <w:rsid w:val="63EB6C79"/>
    <w:rsid w:val="667F7FDB"/>
    <w:rsid w:val="66E8749F"/>
    <w:rsid w:val="67CF8F18"/>
    <w:rsid w:val="68866CD3"/>
    <w:rsid w:val="69120BEF"/>
    <w:rsid w:val="69450BD9"/>
    <w:rsid w:val="6B60619E"/>
    <w:rsid w:val="6B6F018F"/>
    <w:rsid w:val="6EECB746"/>
    <w:rsid w:val="6FAF388A"/>
    <w:rsid w:val="6FDF9604"/>
    <w:rsid w:val="6FE74798"/>
    <w:rsid w:val="6FF9A091"/>
    <w:rsid w:val="757FB087"/>
    <w:rsid w:val="766A1C7F"/>
    <w:rsid w:val="76BA0E58"/>
    <w:rsid w:val="779FE379"/>
    <w:rsid w:val="78540E39"/>
    <w:rsid w:val="78761059"/>
    <w:rsid w:val="788F3C1F"/>
    <w:rsid w:val="796706F8"/>
    <w:rsid w:val="79FF3378"/>
    <w:rsid w:val="7A90377C"/>
    <w:rsid w:val="7ACF5AA1"/>
    <w:rsid w:val="7B5B5953"/>
    <w:rsid w:val="7D1C45B6"/>
    <w:rsid w:val="7D823D52"/>
    <w:rsid w:val="7DBD640D"/>
    <w:rsid w:val="7DBDC606"/>
    <w:rsid w:val="7DCDB0B3"/>
    <w:rsid w:val="7DFB1155"/>
    <w:rsid w:val="7EFE434B"/>
    <w:rsid w:val="7FFF905E"/>
    <w:rsid w:val="9FBFF578"/>
    <w:rsid w:val="A166255A"/>
    <w:rsid w:val="D7EB8A4E"/>
    <w:rsid w:val="DBFF22A5"/>
    <w:rsid w:val="DD598581"/>
    <w:rsid w:val="DDFF15E4"/>
    <w:rsid w:val="DFFC3594"/>
    <w:rsid w:val="E75FCBAB"/>
    <w:rsid w:val="E7FF5954"/>
    <w:rsid w:val="E9FBD748"/>
    <w:rsid w:val="EFBEE18B"/>
    <w:rsid w:val="EFFF0390"/>
    <w:rsid w:val="F3D1D84E"/>
    <w:rsid w:val="F7DFC14A"/>
    <w:rsid w:val="F97D6175"/>
    <w:rsid w:val="FEFD72B6"/>
    <w:rsid w:val="FEFDD2E0"/>
    <w:rsid w:val="FF36EC02"/>
    <w:rsid w:val="FF9F7EB5"/>
    <w:rsid w:val="FFDB0495"/>
    <w:rsid w:val="FFDF92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spacing w:before="29"/>
      <w:ind w:left="2087" w:right="2244"/>
      <w:jc w:val="center"/>
      <w:outlineLvl w:val="1"/>
    </w:pPr>
    <w:rPr>
      <w:rFonts w:ascii="黑体" w:hAnsi="黑体" w:eastAsia="黑体" w:cs="黑体"/>
      <w:b/>
      <w:bCs/>
      <w:sz w:val="36"/>
      <w:szCs w:val="36"/>
      <w:lang w:val="zh-CN" w:eastAsia="zh-CN" w:bidi="zh-CN"/>
    </w:rPr>
  </w:style>
  <w:style w:type="paragraph" w:styleId="3">
    <w:name w:val="heading 2"/>
    <w:basedOn w:val="1"/>
    <w:next w:val="1"/>
    <w:qFormat/>
    <w:uiPriority w:val="1"/>
    <w:pPr>
      <w:ind w:left="2083" w:right="2244"/>
      <w:jc w:val="center"/>
      <w:outlineLvl w:val="2"/>
    </w:pPr>
    <w:rPr>
      <w:rFonts w:ascii="黑体" w:hAnsi="黑体" w:eastAsia="黑体" w:cs="黑体"/>
      <w:sz w:val="30"/>
      <w:szCs w:val="30"/>
      <w:lang w:val="zh-CN" w:eastAsia="zh-CN" w:bidi="zh-CN"/>
    </w:rPr>
  </w:style>
  <w:style w:type="paragraph" w:styleId="4">
    <w:name w:val="heading 3"/>
    <w:basedOn w:val="1"/>
    <w:next w:val="1"/>
    <w:qFormat/>
    <w:uiPriority w:val="1"/>
    <w:pPr>
      <w:spacing w:before="42"/>
      <w:ind w:left="669"/>
      <w:outlineLvl w:val="3"/>
    </w:pPr>
    <w:rPr>
      <w:rFonts w:ascii="仿宋_GB2312" w:hAnsi="仿宋_GB2312" w:eastAsia="仿宋_GB2312" w:cs="仿宋_GB2312"/>
      <w:b/>
      <w:bCs/>
      <w:sz w:val="28"/>
      <w:szCs w:val="28"/>
      <w:lang w:val="zh-CN" w:eastAsia="zh-CN" w:bidi="zh-CN"/>
    </w:rPr>
  </w:style>
  <w:style w:type="character" w:default="1" w:styleId="7">
    <w:name w:val="Default Paragraph Font"/>
    <w:semiHidden/>
    <w:unhideWhenUsed/>
    <w:qFormat/>
    <w:uiPriority w:val="1"/>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qFormat/>
    <w:uiPriority w:val="1"/>
    <w:pPr>
      <w:ind w:left="120"/>
    </w:pPr>
    <w:rPr>
      <w:rFonts w:ascii="仿宋_GB2312" w:hAnsi="仿宋_GB2312" w:eastAsia="仿宋_GB2312" w:cs="仿宋_GB2312"/>
      <w:sz w:val="28"/>
      <w:szCs w:val="28"/>
      <w:lang w:val="zh-CN" w:eastAsia="zh-CN" w:bidi="zh-CN"/>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20" w:hanging="703"/>
    </w:pPr>
    <w:rPr>
      <w:rFonts w:ascii="仿宋_GB2312" w:hAnsi="仿宋_GB2312" w:eastAsia="仿宋_GB2312" w:cs="仿宋_GB2312"/>
      <w:lang w:val="zh-CN" w:eastAsia="zh-CN" w:bidi="zh-CN"/>
    </w:rPr>
  </w:style>
  <w:style w:type="paragraph" w:customStyle="1" w:styleId="10">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2584</Words>
  <Characters>2668</Characters>
  <TotalTime>44</TotalTime>
  <ScaleCrop>false</ScaleCrop>
  <LinksUpToDate>false</LinksUpToDate>
  <CharactersWithSpaces>2797</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2022-10-18T09:46:00Z</dcterms:created>
  <dc:creator>USER</dc:creator>
  <cp:lastModifiedBy>若兰</cp:lastModifiedBy>
  <cp:lastPrinted>2022-10-18T10:18:00Z</cp:lastPrinted>
  <dcterms:modified xsi:type="dcterms:W3CDTF">2025-10-16T10:41:10Z</dcterms:modified>
  <dc:title>信息工程学院硕士生基本奖学金评定办法（讨论稿）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2021-10-19T00:00:00Z</vt:filetime>
  </property>
  <property fmtid="{D5CDD505-2E9C-101B-9397-08002B2CF9AE}" pid="3" name="Creator">
    <vt:lpwstr>WPS 文字</vt:lpwstr>
  </property>
  <property fmtid="{D5CDD505-2E9C-101B-9397-08002B2CF9AE}" pid="4" name="LastSaved">
    <vt:filetime>2022-10-18T00:00:00Z</vt:filetime>
  </property>
  <property fmtid="{D5CDD505-2E9C-101B-9397-08002B2CF9AE}" pid="5" name="KSOProductBuildVer">
    <vt:lpwstr>2052-12.8.2.1118</vt:lpwstr>
  </property>
  <property fmtid="{D5CDD505-2E9C-101B-9397-08002B2CF9AE}" pid="6" name="ICV">
    <vt:lpwstr>341D0D074AADC328465BF06814DD4B6B_43</vt:lpwstr>
  </property>
</Properties>
</file>